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CF" w:rsidRPr="00B473CF" w:rsidRDefault="00CA27D9" w:rsidP="006F365F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B473CF" w:rsidRPr="00B473CF">
        <w:rPr>
          <w:rFonts w:ascii="Times New Roman" w:hAnsi="Times New Roman"/>
          <w:b/>
          <w:sz w:val="24"/>
          <w:szCs w:val="24"/>
          <w:lang w:val="fr-FR"/>
        </w:rPr>
        <w:t>Veuillez répondre les questions suivantes:</w:t>
      </w:r>
    </w:p>
    <w:p w:rsidR="00B473CF" w:rsidRPr="00B473CF" w:rsidRDefault="00B473CF" w:rsidP="006F365F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739AE" w:rsidRDefault="00B473CF" w:rsidP="005739A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fr-FR"/>
        </w:rPr>
      </w:pPr>
      <w:r w:rsidRPr="00B473CF">
        <w:rPr>
          <w:rFonts w:ascii="Times New Roman" w:hAnsi="Times New Roman"/>
          <w:sz w:val="24"/>
          <w:szCs w:val="24"/>
          <w:lang w:val="fr-FR"/>
        </w:rPr>
        <w:t>Basé sur l'étude de cas, identifiez les problèmes reli</w:t>
      </w:r>
      <w:r w:rsidR="00C7587C" w:rsidRPr="00C7587C">
        <w:rPr>
          <w:rFonts w:ascii="Times New Roman" w:hAnsi="Times New Roman"/>
          <w:sz w:val="24"/>
          <w:szCs w:val="24"/>
          <w:lang w:val="fr-FR"/>
        </w:rPr>
        <w:t>é</w:t>
      </w:r>
      <w:r w:rsidRPr="00B473CF">
        <w:rPr>
          <w:rFonts w:ascii="Times New Roman" w:hAnsi="Times New Roman"/>
          <w:sz w:val="24"/>
          <w:szCs w:val="24"/>
          <w:lang w:val="fr-FR"/>
        </w:rPr>
        <w:t>s aux aspects</w:t>
      </w:r>
      <w:r w:rsidR="005739AE">
        <w:rPr>
          <w:rFonts w:ascii="Times New Roman" w:hAnsi="Times New Roman"/>
          <w:sz w:val="24"/>
          <w:szCs w:val="24"/>
          <w:lang w:val="fr-FR"/>
        </w:rPr>
        <w:t> :</w:t>
      </w:r>
    </w:p>
    <w:p w:rsidR="005739AE" w:rsidRPr="004176B9" w:rsidRDefault="004176B9" w:rsidP="005739A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s</w:t>
      </w:r>
      <w:r w:rsidR="00B473CF" w:rsidRPr="004176B9">
        <w:rPr>
          <w:rFonts w:ascii="Times New Roman" w:hAnsi="Times New Roman"/>
          <w:sz w:val="24"/>
          <w:szCs w:val="24"/>
          <w:lang w:val="fr-FR"/>
        </w:rPr>
        <w:t>oci</w:t>
      </w:r>
      <w:r w:rsidRPr="004176B9">
        <w:rPr>
          <w:rFonts w:ascii="Times New Roman" w:hAnsi="Times New Roman"/>
          <w:sz w:val="24"/>
          <w:szCs w:val="24"/>
          <w:lang w:val="fr-FR"/>
        </w:rPr>
        <w:t>o-</w:t>
      </w:r>
      <w:r w:rsidR="00B473CF" w:rsidRPr="004176B9">
        <w:rPr>
          <w:rFonts w:ascii="Times New Roman" w:hAnsi="Times New Roman"/>
          <w:sz w:val="24"/>
          <w:szCs w:val="24"/>
          <w:lang w:val="fr-FR"/>
        </w:rPr>
        <w:t>économiques,</w:t>
      </w:r>
    </w:p>
    <w:p w:rsidR="005739AE" w:rsidRDefault="00B473CF" w:rsidP="005739A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fr-FR"/>
        </w:rPr>
      </w:pPr>
      <w:r w:rsidRPr="005739AE">
        <w:rPr>
          <w:rFonts w:ascii="Times New Roman" w:hAnsi="Times New Roman"/>
          <w:sz w:val="24"/>
          <w:szCs w:val="24"/>
          <w:lang w:val="fr-FR"/>
        </w:rPr>
        <w:t>environnementaux</w:t>
      </w:r>
    </w:p>
    <w:p w:rsidR="005739AE" w:rsidRDefault="005739AE" w:rsidP="005739A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des capacités et les connaissances </w:t>
      </w:r>
      <w:r w:rsidR="00B473CF" w:rsidRPr="005739AE">
        <w:rPr>
          <w:rFonts w:ascii="Times New Roman" w:hAnsi="Times New Roman"/>
          <w:sz w:val="24"/>
          <w:szCs w:val="24"/>
          <w:lang w:val="fr-FR"/>
        </w:rPr>
        <w:t>et</w:t>
      </w:r>
    </w:p>
    <w:p w:rsidR="006F365F" w:rsidRPr="005739AE" w:rsidRDefault="00B473CF" w:rsidP="005739AE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val="fr-FR"/>
        </w:rPr>
      </w:pPr>
      <w:r w:rsidRPr="005739AE">
        <w:rPr>
          <w:rFonts w:ascii="Times New Roman" w:hAnsi="Times New Roman"/>
          <w:sz w:val="24"/>
          <w:szCs w:val="24"/>
          <w:lang w:val="fr-FR"/>
        </w:rPr>
        <w:t>institutionnels.</w:t>
      </w:r>
    </w:p>
    <w:p w:rsidR="00840D3F" w:rsidRDefault="00840D3F" w:rsidP="005739AE">
      <w:pPr>
        <w:pStyle w:val="ListParagraph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DB04DA" w:rsidP="005739AE">
      <w:pPr>
        <w:pStyle w:val="ListParagraph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B473CF" w:rsidP="00840D3F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DB04DA">
        <w:rPr>
          <w:rFonts w:ascii="Times New Roman" w:hAnsi="Times New Roman"/>
          <w:sz w:val="24"/>
          <w:szCs w:val="24"/>
          <w:lang w:val="fr-FR"/>
        </w:rPr>
        <w:t>Nommez les aspects géographiques et démographiques et les aspects sociaux et économiques.</w:t>
      </w:r>
    </w:p>
    <w:p w:rsidR="00DB04DA" w:rsidRDefault="00DB04DA" w:rsidP="00DB04D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DB04DA" w:rsidP="00DB04D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DB04DA" w:rsidP="00DB04DA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DB04DA">
        <w:rPr>
          <w:rFonts w:ascii="Times New Roman" w:hAnsi="Times New Roman"/>
          <w:sz w:val="24"/>
          <w:szCs w:val="24"/>
          <w:lang w:val="fr-FR"/>
        </w:rPr>
        <w:t>Identifiez</w:t>
      </w:r>
      <w:r w:rsidR="00B473CF" w:rsidRPr="00DB04DA">
        <w:rPr>
          <w:rFonts w:ascii="Times New Roman" w:hAnsi="Times New Roman"/>
          <w:sz w:val="24"/>
          <w:szCs w:val="24"/>
          <w:lang w:val="fr-FR"/>
        </w:rPr>
        <w:t xml:space="preserve"> les pressions</w:t>
      </w:r>
      <w:r w:rsidR="00CA27D9" w:rsidRPr="00DB04DA">
        <w:rPr>
          <w:rFonts w:ascii="Times New Roman" w:hAnsi="Times New Roman"/>
          <w:sz w:val="24"/>
          <w:szCs w:val="24"/>
          <w:lang w:val="fr-FR"/>
        </w:rPr>
        <w:t xml:space="preserve">, </w:t>
      </w:r>
      <w:r w:rsidR="00B473CF" w:rsidRPr="00DB04DA">
        <w:rPr>
          <w:rFonts w:ascii="Times New Roman" w:hAnsi="Times New Roman"/>
          <w:sz w:val="24"/>
          <w:szCs w:val="24"/>
          <w:lang w:val="fr-FR"/>
        </w:rPr>
        <w:t>se trouvant dans l'étude de cas qui ont une incidence sur la planification côtière.</w:t>
      </w:r>
      <w:r w:rsidR="00CA27D9" w:rsidRPr="00DB04DA">
        <w:rPr>
          <w:rFonts w:ascii="Times New Roman" w:hAnsi="Times New Roman"/>
          <w:sz w:val="24"/>
          <w:szCs w:val="24"/>
          <w:lang w:val="fr-FR"/>
        </w:rPr>
        <w:t xml:space="preserve"> Veuillez aussi mentionner leurs </w:t>
      </w:r>
      <w:r w:rsidR="00CA27D9" w:rsidRPr="00DB04DA">
        <w:rPr>
          <w:rFonts w:ascii="Times New Roman" w:hAnsi="Times New Roman"/>
          <w:bCs/>
          <w:sz w:val="24"/>
          <w:szCs w:val="24"/>
          <w:lang w:val="fr-FR"/>
        </w:rPr>
        <w:t xml:space="preserve">changement d’ordre, leurs effets, leurs importances ainsi que leurs influences comme décrit dans l’étude de cas. </w:t>
      </w:r>
      <w:r w:rsidR="00CA27D9" w:rsidRPr="00DB04DA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DB04DA" w:rsidRDefault="00DB04DA" w:rsidP="00DB04D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DB04DA" w:rsidP="00DB04D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B473CF" w:rsidP="00DB04DA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DB04DA">
        <w:rPr>
          <w:rFonts w:ascii="Times New Roman" w:hAnsi="Times New Roman"/>
          <w:sz w:val="24"/>
          <w:szCs w:val="24"/>
          <w:lang w:val="fr-FR"/>
        </w:rPr>
        <w:t>Quelles sont les principales activités économiques et quelles sont leu</w:t>
      </w:r>
      <w:r w:rsidR="00DB04DA">
        <w:rPr>
          <w:rFonts w:ascii="Times New Roman" w:hAnsi="Times New Roman"/>
          <w:sz w:val="24"/>
          <w:szCs w:val="24"/>
          <w:lang w:val="fr-FR"/>
        </w:rPr>
        <w:t>rs avantages pour les habitants</w:t>
      </w:r>
      <w:r w:rsidRPr="00DB04DA">
        <w:rPr>
          <w:rFonts w:ascii="Times New Roman" w:hAnsi="Times New Roman"/>
          <w:sz w:val="24"/>
          <w:szCs w:val="24"/>
          <w:lang w:val="fr-FR"/>
        </w:rPr>
        <w:t>?</w:t>
      </w:r>
      <w:r w:rsidR="00DB04DA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DB04DA" w:rsidRPr="00DB04DA" w:rsidRDefault="00DB04DA" w:rsidP="00DB04DA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B04DA" w:rsidRDefault="00DB04DA" w:rsidP="00DB04D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B473CF" w:rsidRPr="00DB04DA" w:rsidRDefault="005739AE" w:rsidP="00DB04DA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DB04DA">
        <w:rPr>
          <w:rFonts w:ascii="Times New Roman" w:hAnsi="Times New Roman"/>
          <w:sz w:val="24"/>
          <w:szCs w:val="24"/>
          <w:lang w:val="fr-FR"/>
        </w:rPr>
        <w:t>Basée sur les thèmes dans la table ci-dessous, identifiez les objectifs et les principes (dans l’étude de cas) qui sont nécessaires pour l’améliorer du  niveau de vie des personnes.</w:t>
      </w:r>
    </w:p>
    <w:p w:rsidR="005739AE" w:rsidRPr="005739AE" w:rsidRDefault="005739AE" w:rsidP="005739AE">
      <w:pPr>
        <w:pStyle w:val="ListParagraph"/>
        <w:rPr>
          <w:rFonts w:ascii="Times New Roman" w:hAnsi="Times New Roman"/>
          <w:sz w:val="24"/>
          <w:szCs w:val="24"/>
          <w:lang w:val="fr-F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98"/>
        <w:gridCol w:w="4770"/>
        <w:gridCol w:w="2808"/>
      </w:tblGrid>
      <w:tr w:rsidR="005739AE" w:rsidTr="0040378B">
        <w:tc>
          <w:tcPr>
            <w:tcW w:w="1998" w:type="dxa"/>
            <w:vAlign w:val="center"/>
          </w:tcPr>
          <w:p w:rsidR="005739AE" w:rsidRPr="005739AE" w:rsidRDefault="005739AE" w:rsidP="00DC3396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5739AE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THEMES</w:t>
            </w:r>
          </w:p>
        </w:tc>
        <w:tc>
          <w:tcPr>
            <w:tcW w:w="4770" w:type="dxa"/>
            <w:shd w:val="clear" w:color="auto" w:fill="FDE9D9" w:themeFill="accent6" w:themeFillTint="33"/>
            <w:vAlign w:val="center"/>
          </w:tcPr>
          <w:p w:rsidR="005739AE" w:rsidRDefault="005739AE" w:rsidP="00DC33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LES OBJECTIF</w:t>
            </w:r>
            <w:r w:rsidRPr="00904E4D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2808" w:type="dxa"/>
            <w:shd w:val="clear" w:color="auto" w:fill="DAEEF3" w:themeFill="accent5" w:themeFillTint="33"/>
            <w:vAlign w:val="center"/>
          </w:tcPr>
          <w:p w:rsidR="005739AE" w:rsidRDefault="005739AE" w:rsidP="00DC33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LES </w:t>
            </w:r>
            <w:r w:rsidRPr="00904E4D">
              <w:rPr>
                <w:rFonts w:ascii="Times New Roman" w:hAnsi="Times New Roman"/>
                <w:b/>
                <w:bCs/>
                <w:sz w:val="24"/>
                <w:szCs w:val="24"/>
              </w:rPr>
              <w:t>PRINCIPLES</w:t>
            </w:r>
          </w:p>
        </w:tc>
      </w:tr>
      <w:tr w:rsidR="005739AE" w:rsidTr="00DB04DA">
        <w:trPr>
          <w:trHeight w:val="1104"/>
        </w:trPr>
        <w:tc>
          <w:tcPr>
            <w:tcW w:w="1998" w:type="dxa"/>
            <w:vAlign w:val="center"/>
          </w:tcPr>
          <w:p w:rsidR="005739AE" w:rsidRDefault="005739AE" w:rsidP="00DC33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La réduction de la pauvreté</w:t>
            </w:r>
          </w:p>
        </w:tc>
        <w:tc>
          <w:tcPr>
            <w:tcW w:w="4770" w:type="dxa"/>
            <w:shd w:val="clear" w:color="auto" w:fill="FDE9D9" w:themeFill="accent6" w:themeFillTint="33"/>
          </w:tcPr>
          <w:p w:rsid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39AE" w:rsidRP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8" w:type="dxa"/>
            <w:shd w:val="clear" w:color="auto" w:fill="DAEEF3" w:themeFill="accent5" w:themeFillTint="33"/>
          </w:tcPr>
          <w:p w:rsidR="005739AE" w:rsidRPr="00904E4D" w:rsidRDefault="005739AE" w:rsidP="005739AE">
            <w:pPr>
              <w:pStyle w:val="ListParagraph"/>
              <w:ind w:left="16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9AE" w:rsidTr="00DB04DA">
        <w:trPr>
          <w:trHeight w:val="1104"/>
        </w:trPr>
        <w:tc>
          <w:tcPr>
            <w:tcW w:w="1998" w:type="dxa"/>
            <w:vAlign w:val="center"/>
          </w:tcPr>
          <w:p w:rsidR="005739AE" w:rsidRPr="00A97DD2" w:rsidRDefault="005739AE" w:rsidP="005739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Les Utilisations Durables</w:t>
            </w:r>
          </w:p>
        </w:tc>
        <w:tc>
          <w:tcPr>
            <w:tcW w:w="4770" w:type="dxa"/>
            <w:shd w:val="clear" w:color="auto" w:fill="FDE9D9" w:themeFill="accent6" w:themeFillTint="33"/>
          </w:tcPr>
          <w:p w:rsidR="005739AE" w:rsidRDefault="005739AE" w:rsidP="005739AE">
            <w:pPr>
              <w:pStyle w:val="ListParagraph"/>
              <w:ind w:left="16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5739AE" w:rsidRPr="00245D78" w:rsidRDefault="005739AE" w:rsidP="005739AE">
            <w:pPr>
              <w:pStyle w:val="ListParagraph"/>
              <w:ind w:left="16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808" w:type="dxa"/>
            <w:shd w:val="clear" w:color="auto" w:fill="DAEEF3" w:themeFill="accent5" w:themeFillTint="33"/>
          </w:tcPr>
          <w:p w:rsidR="005739AE" w:rsidRPr="00A97DD2" w:rsidRDefault="005739AE" w:rsidP="005739AE">
            <w:pPr>
              <w:pStyle w:val="ListParagraph"/>
              <w:ind w:left="162"/>
              <w:rPr>
                <w:rFonts w:ascii="Times New Roman" w:hAnsi="Times New Roman"/>
                <w:bCs/>
                <w:sz w:val="24"/>
                <w:szCs w:val="24"/>
              </w:rPr>
            </w:pPr>
            <w:r w:rsidRPr="00A97D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739AE" w:rsidTr="00DB04DA">
        <w:trPr>
          <w:trHeight w:val="1104"/>
        </w:trPr>
        <w:tc>
          <w:tcPr>
            <w:tcW w:w="1998" w:type="dxa"/>
            <w:vAlign w:val="center"/>
          </w:tcPr>
          <w:p w:rsidR="005739AE" w:rsidRDefault="005739AE" w:rsidP="00DC33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La Gouvernance</w:t>
            </w:r>
          </w:p>
        </w:tc>
        <w:tc>
          <w:tcPr>
            <w:tcW w:w="4770" w:type="dxa"/>
            <w:shd w:val="clear" w:color="auto" w:fill="FDE9D9" w:themeFill="accent6" w:themeFillTint="33"/>
          </w:tcPr>
          <w:p w:rsid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5739AE" w:rsidRP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808" w:type="dxa"/>
            <w:shd w:val="clear" w:color="auto" w:fill="DAEEF3" w:themeFill="accent5" w:themeFillTint="33"/>
          </w:tcPr>
          <w:p w:rsidR="005739AE" w:rsidRP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9AE" w:rsidTr="00DB04DA">
        <w:trPr>
          <w:trHeight w:val="1104"/>
        </w:trPr>
        <w:tc>
          <w:tcPr>
            <w:tcW w:w="1998" w:type="dxa"/>
            <w:vAlign w:val="center"/>
          </w:tcPr>
          <w:p w:rsidR="005739AE" w:rsidRDefault="005739AE" w:rsidP="005739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L’intégrité Environnementale</w:t>
            </w:r>
          </w:p>
        </w:tc>
        <w:tc>
          <w:tcPr>
            <w:tcW w:w="4770" w:type="dxa"/>
            <w:shd w:val="clear" w:color="auto" w:fill="FDE9D9" w:themeFill="accent6" w:themeFillTint="33"/>
          </w:tcPr>
          <w:p w:rsidR="005739AE" w:rsidRP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808" w:type="dxa"/>
            <w:shd w:val="clear" w:color="auto" w:fill="DAEEF3" w:themeFill="accent5" w:themeFillTint="33"/>
          </w:tcPr>
          <w:p w:rsidR="005739AE" w:rsidRPr="005739AE" w:rsidRDefault="005739AE" w:rsidP="005739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739AE" w:rsidRPr="00B473CF" w:rsidRDefault="005739AE" w:rsidP="005739AE">
      <w:pPr>
        <w:pStyle w:val="ListParagraph"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6335BD" w:rsidRPr="0040378B" w:rsidRDefault="00DC4D95" w:rsidP="0040378B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  <w:lang w:val="fr-FR"/>
        </w:rPr>
      </w:pPr>
      <w:r w:rsidRPr="0040378B">
        <w:rPr>
          <w:rFonts w:ascii="Times New Roman" w:hAnsi="Times New Roman"/>
          <w:sz w:val="24"/>
          <w:szCs w:val="24"/>
          <w:lang w:val="fr-FR"/>
        </w:rPr>
        <w:lastRenderedPageBreak/>
        <w:t>Il y a plusieurs intervenants dans l’étude de cas. Identifiez-les et veuillez les énumérer dans la table ci-dessous.  Tous intervenants présumés peuvent être également répertoriés (entre parenthèses).  D’autres suppositions ou hypothèses peuvent être inclus.</w:t>
      </w:r>
    </w:p>
    <w:p w:rsidR="00840D3F" w:rsidRPr="00840D3F" w:rsidRDefault="000B325F" w:rsidP="000B325F">
      <w:pPr>
        <w:pStyle w:val="ListParagraph"/>
        <w:tabs>
          <w:tab w:val="left" w:pos="3585"/>
        </w:tabs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</w:p>
    <w:p w:rsidR="00DC4D95" w:rsidRPr="00840D3F" w:rsidRDefault="00631B91" w:rsidP="00840D3F">
      <w:pPr>
        <w:pStyle w:val="ListParagraph"/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 w:rsidRPr="00840D3F">
        <w:rPr>
          <w:rFonts w:ascii="Times New Roman" w:hAnsi="Times New Roman"/>
          <w:sz w:val="24"/>
          <w:szCs w:val="24"/>
          <w:lang w:val="fr-FR"/>
        </w:rPr>
        <w:t>[Les</w:t>
      </w:r>
      <w:r w:rsidR="00DC4D95" w:rsidRPr="00840D3F">
        <w:rPr>
          <w:rFonts w:ascii="Times New Roman" w:hAnsi="Times New Roman"/>
          <w:b/>
          <w:i/>
          <w:sz w:val="24"/>
          <w:szCs w:val="24"/>
          <w:lang w:val="fr-FR"/>
        </w:rPr>
        <w:t xml:space="preserve"> intervenants</w:t>
      </w:r>
      <w:r w:rsidR="00DC4D95" w:rsidRPr="00840D3F">
        <w:rPr>
          <w:rFonts w:ascii="Times New Roman" w:hAnsi="Times New Roman"/>
          <w:sz w:val="24"/>
          <w:szCs w:val="24"/>
          <w:lang w:val="fr-FR"/>
        </w:rPr>
        <w:t xml:space="preserve"> peuvent sont définis comme des individus ou des groupes qui peuvent affecter ou qui seraient touchés par </w:t>
      </w:r>
      <w:r w:rsidRPr="00840D3F">
        <w:rPr>
          <w:rFonts w:ascii="Times New Roman" w:hAnsi="Times New Roman"/>
          <w:sz w:val="24"/>
          <w:szCs w:val="24"/>
          <w:lang w:val="fr-FR"/>
        </w:rPr>
        <w:t>des mesures de gestion la région ; certains sont évidemment plus touchés que d'autres ou ont des enjeux plus fortes ou plus faibles dans les résultats.</w:t>
      </w:r>
    </w:p>
    <w:p w:rsidR="00631B91" w:rsidRPr="00840D3F" w:rsidRDefault="00631B91" w:rsidP="00840D3F">
      <w:pPr>
        <w:pStyle w:val="ListParagraph"/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 w:rsidRPr="00840D3F">
        <w:rPr>
          <w:rFonts w:ascii="Times New Roman" w:hAnsi="Times New Roman"/>
          <w:sz w:val="24"/>
          <w:szCs w:val="24"/>
          <w:lang w:val="fr-FR"/>
        </w:rPr>
        <w:t xml:space="preserve">Les </w:t>
      </w:r>
      <w:r w:rsidRPr="00840D3F">
        <w:rPr>
          <w:rFonts w:ascii="Times New Roman" w:hAnsi="Times New Roman"/>
          <w:b/>
          <w:i/>
          <w:sz w:val="24"/>
          <w:szCs w:val="24"/>
          <w:lang w:val="fr-FR"/>
        </w:rPr>
        <w:t>acteurs institutionnels</w:t>
      </w:r>
      <w:r w:rsidRPr="00840D3F">
        <w:rPr>
          <w:rFonts w:ascii="Times New Roman" w:hAnsi="Times New Roman"/>
          <w:sz w:val="24"/>
          <w:szCs w:val="24"/>
          <w:lang w:val="fr-FR"/>
        </w:rPr>
        <w:t xml:space="preserve"> sont </w:t>
      </w:r>
      <w:r w:rsidR="00840D3F" w:rsidRPr="00840D3F">
        <w:rPr>
          <w:rFonts w:ascii="Times New Roman" w:hAnsi="Times New Roman"/>
          <w:sz w:val="24"/>
          <w:szCs w:val="24"/>
          <w:lang w:val="fr-FR"/>
        </w:rPr>
        <w:t>catégorisés</w:t>
      </w:r>
      <w:r w:rsidRPr="00840D3F">
        <w:rPr>
          <w:rFonts w:ascii="Times New Roman" w:hAnsi="Times New Roman"/>
          <w:sz w:val="24"/>
          <w:szCs w:val="24"/>
          <w:lang w:val="fr-FR"/>
        </w:rPr>
        <w:t xml:space="preserve"> comme étant un groupe d’intervenants distinct qui sont formellement responsable des actions de la gestion. (Les autorités locales pourraient également être considérées comme des intervenants principaux).</w:t>
      </w:r>
    </w:p>
    <w:p w:rsidR="00840D3F" w:rsidRPr="00840D3F" w:rsidRDefault="00631B91" w:rsidP="00840D3F">
      <w:pPr>
        <w:pStyle w:val="ListParagraph"/>
        <w:spacing w:before="240" w:after="24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840D3F">
        <w:rPr>
          <w:rFonts w:ascii="Times New Roman" w:hAnsi="Times New Roman"/>
          <w:sz w:val="24"/>
          <w:szCs w:val="24"/>
          <w:lang w:val="fr-FR"/>
        </w:rPr>
        <w:t xml:space="preserve">Les </w:t>
      </w:r>
      <w:r w:rsidRPr="00840D3F">
        <w:rPr>
          <w:rFonts w:ascii="Times New Roman" w:hAnsi="Times New Roman"/>
          <w:b/>
          <w:i/>
          <w:sz w:val="24"/>
          <w:szCs w:val="24"/>
          <w:lang w:val="fr-FR"/>
        </w:rPr>
        <w:t>mécanismes de coordination</w:t>
      </w:r>
      <w:r w:rsidRPr="00840D3F">
        <w:rPr>
          <w:rFonts w:ascii="Times New Roman" w:hAnsi="Times New Roman"/>
          <w:sz w:val="24"/>
          <w:szCs w:val="24"/>
          <w:lang w:val="fr-FR"/>
        </w:rPr>
        <w:t xml:space="preserve"> sont considérés comme d</w:t>
      </w:r>
      <w:r w:rsidR="00840D3F" w:rsidRPr="00840D3F">
        <w:rPr>
          <w:rFonts w:ascii="Times New Roman" w:hAnsi="Times New Roman"/>
          <w:sz w:val="24"/>
          <w:szCs w:val="24"/>
          <w:lang w:val="fr-FR"/>
        </w:rPr>
        <w:t>’autre</w:t>
      </w:r>
      <w:r w:rsidRPr="00840D3F">
        <w:rPr>
          <w:rFonts w:ascii="Times New Roman" w:hAnsi="Times New Roman"/>
          <w:sz w:val="24"/>
          <w:szCs w:val="24"/>
          <w:lang w:val="fr-FR"/>
        </w:rPr>
        <w:t xml:space="preserve">s </w:t>
      </w:r>
      <w:r w:rsidR="00840D3F" w:rsidRPr="00840D3F">
        <w:rPr>
          <w:rFonts w:ascii="Times New Roman" w:hAnsi="Times New Roman"/>
          <w:sz w:val="24"/>
          <w:szCs w:val="24"/>
          <w:lang w:val="fr-FR"/>
        </w:rPr>
        <w:t>représentants</w:t>
      </w:r>
      <w:r w:rsidRPr="00840D3F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840D3F" w:rsidRPr="00840D3F">
        <w:rPr>
          <w:rFonts w:ascii="Times New Roman" w:hAnsi="Times New Roman"/>
          <w:sz w:val="24"/>
          <w:szCs w:val="24"/>
          <w:lang w:val="fr-FR"/>
        </w:rPr>
        <w:t xml:space="preserve">organisé ou assignés par </w:t>
      </w:r>
      <w:r w:rsidRPr="00840D3F">
        <w:rPr>
          <w:rFonts w:ascii="Times New Roman" w:hAnsi="Times New Roman"/>
          <w:sz w:val="24"/>
          <w:szCs w:val="24"/>
          <w:lang w:val="fr-FR"/>
        </w:rPr>
        <w:t>des groupes d’intervenants individuels</w:t>
      </w:r>
      <w:r w:rsidR="00840D3F" w:rsidRPr="00840D3F">
        <w:rPr>
          <w:rFonts w:ascii="Times New Roman" w:hAnsi="Times New Roman"/>
          <w:sz w:val="24"/>
          <w:szCs w:val="24"/>
          <w:lang w:val="fr-FR"/>
        </w:rPr>
        <w:t>.</w:t>
      </w:r>
      <w:r w:rsidR="00840D3F">
        <w:rPr>
          <w:rFonts w:ascii="Times New Roman" w:hAnsi="Times New Roman"/>
          <w:sz w:val="24"/>
          <w:szCs w:val="24"/>
          <w:lang w:val="fr-FR"/>
        </w:rPr>
        <w:t>]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40D3F" w:rsidRPr="00245D78" w:rsidTr="00DC3396">
        <w:tc>
          <w:tcPr>
            <w:tcW w:w="3192" w:type="dxa"/>
            <w:shd w:val="clear" w:color="auto" w:fill="DBE5F1" w:themeFill="accent1" w:themeFillTint="33"/>
          </w:tcPr>
          <w:p w:rsidR="00840D3F" w:rsidRPr="00840D3F" w:rsidRDefault="00840D3F" w:rsidP="00840D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840D3F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Les Intervenants</w:t>
            </w:r>
          </w:p>
        </w:tc>
        <w:tc>
          <w:tcPr>
            <w:tcW w:w="3192" w:type="dxa"/>
            <w:shd w:val="clear" w:color="auto" w:fill="DBE5F1" w:themeFill="accent1" w:themeFillTint="33"/>
          </w:tcPr>
          <w:p w:rsidR="00840D3F" w:rsidRPr="00840D3F" w:rsidRDefault="00840D3F" w:rsidP="00840D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840D3F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Organisations/ Représentants des Intervenants</w:t>
            </w:r>
          </w:p>
        </w:tc>
        <w:tc>
          <w:tcPr>
            <w:tcW w:w="3192" w:type="dxa"/>
            <w:shd w:val="clear" w:color="auto" w:fill="DBE5F1" w:themeFill="accent1" w:themeFillTint="33"/>
          </w:tcPr>
          <w:p w:rsidR="00840D3F" w:rsidRPr="00840D3F" w:rsidRDefault="00840D3F" w:rsidP="00840D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840D3F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Les Acteurs Institutionnels </w:t>
            </w:r>
          </w:p>
        </w:tc>
      </w:tr>
      <w:tr w:rsidR="00840D3F" w:rsidRPr="00840D3F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  <w:vAlign w:val="bottom"/>
          </w:tcPr>
          <w:p w:rsidR="00840D3F" w:rsidRPr="00245D78" w:rsidRDefault="00840D3F" w:rsidP="00DC33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  <w:vAlign w:val="bottom"/>
          </w:tcPr>
          <w:p w:rsidR="00840D3F" w:rsidRPr="00245D78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  <w:vAlign w:val="bottom"/>
          </w:tcPr>
          <w:p w:rsidR="00840D3F" w:rsidRPr="00245D78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40D3F" w:rsidRPr="00245D78" w:rsidTr="00840D3F">
        <w:trPr>
          <w:trHeight w:val="576"/>
        </w:trPr>
        <w:tc>
          <w:tcPr>
            <w:tcW w:w="3192" w:type="dxa"/>
            <w:vAlign w:val="bottom"/>
          </w:tcPr>
          <w:p w:rsidR="00840D3F" w:rsidRPr="00711F9E" w:rsidRDefault="00840D3F" w:rsidP="00DC339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92" w:type="dxa"/>
          </w:tcPr>
          <w:p w:rsidR="00840D3F" w:rsidRPr="00245D78" w:rsidRDefault="00840D3F" w:rsidP="00DC339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840D3F" w:rsidRPr="00C45D51" w:rsidRDefault="00840D3F" w:rsidP="00840D3F">
      <w:pPr>
        <w:pStyle w:val="ListParagraph"/>
        <w:spacing w:before="240" w:after="240"/>
        <w:ind w:left="0"/>
        <w:rPr>
          <w:color w:val="000000"/>
          <w:lang w:val="fr-FR"/>
        </w:rPr>
      </w:pPr>
    </w:p>
    <w:p w:rsidR="006F365F" w:rsidRPr="00DB04DA" w:rsidRDefault="00840D3F" w:rsidP="00DB04DA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DB04DA">
        <w:rPr>
          <w:rFonts w:ascii="Times New Roman" w:hAnsi="Times New Roman"/>
          <w:sz w:val="24"/>
          <w:szCs w:val="24"/>
          <w:lang w:val="fr-FR"/>
        </w:rPr>
        <w:t>Identifiez les obstacles à la mise en œuvre de la GIZC qui pourrait exister et proposez des solutions en vue.</w:t>
      </w:r>
    </w:p>
    <w:sectPr w:rsidR="006F365F" w:rsidRPr="00DB04DA" w:rsidSect="0011486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399" w:rsidRDefault="00067399" w:rsidP="009A1548">
      <w:r>
        <w:separator/>
      </w:r>
    </w:p>
  </w:endnote>
  <w:endnote w:type="continuationSeparator" w:id="1">
    <w:p w:rsidR="00067399" w:rsidRDefault="00067399" w:rsidP="009A1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3691"/>
      <w:docPartObj>
        <w:docPartGallery w:val="Page Numbers (Bottom of Page)"/>
        <w:docPartUnique/>
      </w:docPartObj>
    </w:sdtPr>
    <w:sdtContent>
      <w:p w:rsidR="009A1548" w:rsidRDefault="009A1548">
        <w:pPr>
          <w:pStyle w:val="Footer"/>
          <w:jc w:val="right"/>
        </w:pPr>
        <w:r w:rsidRPr="007113B2">
          <w:rPr>
            <w:rFonts w:ascii="Times New Roman" w:hAnsi="Times New Roman"/>
            <w:bCs/>
            <w:sz w:val="20"/>
            <w:szCs w:val="20"/>
            <w:u w:val="single"/>
            <w:lang w:val="fr-FR"/>
          </w:rPr>
          <w:t xml:space="preserve">Atelier </w:t>
        </w:r>
        <w:r>
          <w:rPr>
            <w:rFonts w:ascii="Times New Roman" w:hAnsi="Times New Roman"/>
            <w:bCs/>
            <w:sz w:val="20"/>
            <w:szCs w:val="20"/>
            <w:u w:val="single"/>
            <w:lang w:val="fr-FR"/>
          </w:rPr>
          <w:t>d</w:t>
        </w:r>
        <w:r w:rsidRPr="007113B2">
          <w:rPr>
            <w:rFonts w:ascii="Times New Roman" w:hAnsi="Times New Roman"/>
            <w:bCs/>
            <w:sz w:val="20"/>
            <w:szCs w:val="20"/>
            <w:u w:val="single"/>
            <w:lang w:val="fr-FR"/>
          </w:rPr>
          <w:t xml:space="preserve">e Formation Sur Les Caractéristiques Essentielles </w:t>
        </w:r>
        <w:r>
          <w:rPr>
            <w:rFonts w:ascii="Times New Roman" w:hAnsi="Times New Roman"/>
            <w:bCs/>
            <w:sz w:val="20"/>
            <w:szCs w:val="20"/>
            <w:u w:val="single"/>
            <w:lang w:val="fr-FR"/>
          </w:rPr>
          <w:t>d</w:t>
        </w:r>
        <w:r w:rsidRPr="007113B2">
          <w:rPr>
            <w:rFonts w:ascii="Times New Roman" w:hAnsi="Times New Roman"/>
            <w:bCs/>
            <w:sz w:val="20"/>
            <w:szCs w:val="20"/>
            <w:u w:val="single"/>
            <w:lang w:val="fr-FR"/>
          </w:rPr>
          <w:t>e La Gestion Intégrée Des Zones Côtières (GIZC)</w:t>
        </w:r>
        <w:r w:rsidRPr="009A1548">
          <w:rPr>
            <w:rFonts w:ascii="Times New Roman" w:hAnsi="Times New Roman"/>
            <w:bCs/>
            <w:sz w:val="20"/>
            <w:szCs w:val="20"/>
            <w:lang w:val="fr-FR"/>
          </w:rPr>
          <w:tab/>
        </w:r>
        <w:fldSimple w:instr=" PAGE   \* MERGEFORMAT ">
          <w:r w:rsidR="00DB04DA">
            <w:rPr>
              <w:noProof/>
            </w:rPr>
            <w:t>2</w:t>
          </w:r>
        </w:fldSimple>
      </w:p>
    </w:sdtContent>
  </w:sdt>
  <w:p w:rsidR="009A1548" w:rsidRDefault="009A15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399" w:rsidRDefault="00067399" w:rsidP="009A1548">
      <w:r>
        <w:separator/>
      </w:r>
    </w:p>
  </w:footnote>
  <w:footnote w:type="continuationSeparator" w:id="1">
    <w:p w:rsidR="00067399" w:rsidRDefault="00067399" w:rsidP="009A1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81"/>
    <w:multiLevelType w:val="hybridMultilevel"/>
    <w:tmpl w:val="A5CCFC5C"/>
    <w:lvl w:ilvl="0" w:tplc="4E0EDACC">
      <w:numFmt w:val="bullet"/>
      <w:lvlText w:val="-"/>
      <w:lvlJc w:val="left"/>
      <w:pPr>
        <w:ind w:left="713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">
    <w:nsid w:val="10AF2F60"/>
    <w:multiLevelType w:val="hybridMultilevel"/>
    <w:tmpl w:val="85CEBA74"/>
    <w:lvl w:ilvl="0" w:tplc="B9C8C79E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3444FE2"/>
    <w:multiLevelType w:val="hybridMultilevel"/>
    <w:tmpl w:val="9E686E64"/>
    <w:lvl w:ilvl="0" w:tplc="4E0ED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16292"/>
    <w:multiLevelType w:val="hybridMultilevel"/>
    <w:tmpl w:val="C542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EDACC"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03823"/>
    <w:multiLevelType w:val="hybridMultilevel"/>
    <w:tmpl w:val="398AB95A"/>
    <w:lvl w:ilvl="0" w:tplc="19F06C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65651"/>
    <w:multiLevelType w:val="hybridMultilevel"/>
    <w:tmpl w:val="5470A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B4EEE"/>
    <w:multiLevelType w:val="hybridMultilevel"/>
    <w:tmpl w:val="39EC90AC"/>
    <w:lvl w:ilvl="0" w:tplc="532E8198">
      <w:start w:val="2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D566661"/>
    <w:multiLevelType w:val="hybridMultilevel"/>
    <w:tmpl w:val="CA8621D0"/>
    <w:lvl w:ilvl="0" w:tplc="4E0ED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B167D"/>
    <w:multiLevelType w:val="hybridMultilevel"/>
    <w:tmpl w:val="EE165F12"/>
    <w:lvl w:ilvl="0" w:tplc="4E0ED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617F4"/>
    <w:multiLevelType w:val="hybridMultilevel"/>
    <w:tmpl w:val="4372F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EDAC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27F83"/>
    <w:multiLevelType w:val="hybridMultilevel"/>
    <w:tmpl w:val="30F0BB8C"/>
    <w:lvl w:ilvl="0" w:tplc="4E0ED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E014A7"/>
    <w:multiLevelType w:val="hybridMultilevel"/>
    <w:tmpl w:val="F17A9E2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365F"/>
    <w:rsid w:val="00067399"/>
    <w:rsid w:val="000B325F"/>
    <w:rsid w:val="000C2E85"/>
    <w:rsid w:val="0011486D"/>
    <w:rsid w:val="0012360B"/>
    <w:rsid w:val="0023728A"/>
    <w:rsid w:val="002935B7"/>
    <w:rsid w:val="002F63B6"/>
    <w:rsid w:val="0040378B"/>
    <w:rsid w:val="004176B9"/>
    <w:rsid w:val="005739AE"/>
    <w:rsid w:val="00631B91"/>
    <w:rsid w:val="006F365F"/>
    <w:rsid w:val="00840D3F"/>
    <w:rsid w:val="008C6B4C"/>
    <w:rsid w:val="00911915"/>
    <w:rsid w:val="009A1548"/>
    <w:rsid w:val="009F412D"/>
    <w:rsid w:val="00AD58DC"/>
    <w:rsid w:val="00B473CF"/>
    <w:rsid w:val="00C7587C"/>
    <w:rsid w:val="00CA27D9"/>
    <w:rsid w:val="00CD5D96"/>
    <w:rsid w:val="00DB04DA"/>
    <w:rsid w:val="00DC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65F"/>
    <w:pPr>
      <w:spacing w:after="0" w:line="240" w:lineRule="auto"/>
    </w:pPr>
    <w:rPr>
      <w:rFonts w:ascii="Calibri" w:eastAsia="Calibri" w:hAnsi="Calibri" w:cs="Times New Roman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3CF"/>
    <w:pPr>
      <w:ind w:left="720"/>
      <w:contextualSpacing/>
    </w:pPr>
  </w:style>
  <w:style w:type="table" w:styleId="TableGrid">
    <w:name w:val="Table Grid"/>
    <w:basedOn w:val="TableNormal"/>
    <w:uiPriority w:val="59"/>
    <w:rsid w:val="00573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A1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548"/>
    <w:rPr>
      <w:rFonts w:ascii="Calibri" w:eastAsia="Calibri" w:hAnsi="Calibri" w:cs="Times New Roman"/>
      <w:lang w:val="fr-CH"/>
    </w:rPr>
  </w:style>
  <w:style w:type="paragraph" w:styleId="Footer">
    <w:name w:val="footer"/>
    <w:basedOn w:val="Normal"/>
    <w:link w:val="FooterChar"/>
    <w:uiPriority w:val="99"/>
    <w:unhideWhenUsed/>
    <w:rsid w:val="009A1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548"/>
    <w:rPr>
      <w:rFonts w:ascii="Calibri" w:eastAsia="Calibri" w:hAnsi="Calibri" w:cs="Times New Roman"/>
      <w:lang w:val="fr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E816A-774F-40BA-B40B-05A473D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Yashna Ltd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Yashna</dc:creator>
  <cp:keywords/>
  <dc:description/>
  <cp:lastModifiedBy>Sanjeev</cp:lastModifiedBy>
  <cp:revision>8</cp:revision>
  <cp:lastPrinted>2012-02-03T07:11:00Z</cp:lastPrinted>
  <dcterms:created xsi:type="dcterms:W3CDTF">2011-11-17T11:48:00Z</dcterms:created>
  <dcterms:modified xsi:type="dcterms:W3CDTF">2012-02-03T07:11:00Z</dcterms:modified>
</cp:coreProperties>
</file>