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CC" w:rsidRPr="00595DDA" w:rsidRDefault="001806CC" w:rsidP="00595DDA">
      <w:pPr>
        <w:jc w:val="center"/>
        <w:rPr>
          <w:rFonts w:ascii="Book Antiqua" w:hAnsi="Book Antiqua" w:cs="Book Antiqua"/>
          <w:b/>
          <w:bCs/>
          <w:sz w:val="24"/>
          <w:szCs w:val="24"/>
        </w:rPr>
      </w:pPr>
      <w:r>
        <w:rPr>
          <w:noProof/>
          <w:lang w:val="en-US"/>
        </w:rPr>
        <w:pict>
          <v:rect id="_x0000_s1026" style="position:absolute;left:0;text-align:left;margin-left:21.4pt;margin-top:-26.6pt;width:441pt;height:66.75pt;z-index:251658240" strokecolor="#1f497d" strokeweight="4.5pt">
            <v:stroke linestyle="thickThin"/>
            <v:textbox>
              <w:txbxContent>
                <w:p w:rsidR="001806CC" w:rsidRDefault="001806CC" w:rsidP="007D0E3D">
                  <w:pPr>
                    <w:jc w:val="center"/>
                    <w:rPr>
                      <w:b/>
                      <w:bCs/>
                      <w:sz w:val="36"/>
                      <w:szCs w:val="36"/>
                    </w:rPr>
                  </w:pPr>
                  <w:r>
                    <w:rPr>
                      <w:b/>
                      <w:bCs/>
                      <w:sz w:val="36"/>
                      <w:szCs w:val="36"/>
                    </w:rPr>
                    <w:t>RAPPORT</w:t>
                  </w:r>
                  <w:r w:rsidRPr="007D0E3D">
                    <w:rPr>
                      <w:b/>
                      <w:bCs/>
                      <w:sz w:val="36"/>
                      <w:szCs w:val="36"/>
                    </w:rPr>
                    <w:t xml:space="preserve"> DE FORMATION </w:t>
                  </w:r>
                  <w:r>
                    <w:rPr>
                      <w:b/>
                      <w:bCs/>
                      <w:sz w:val="36"/>
                      <w:szCs w:val="36"/>
                    </w:rPr>
                    <w:t xml:space="preserve">ST-EP </w:t>
                  </w:r>
                  <w:r w:rsidRPr="007D0E3D">
                    <w:rPr>
                      <w:b/>
                      <w:bCs/>
                      <w:sz w:val="36"/>
                      <w:szCs w:val="36"/>
                    </w:rPr>
                    <w:t>A SAINT</w:t>
                  </w:r>
                  <w:r w:rsidRPr="004C726A">
                    <w:rPr>
                      <w:b/>
                      <w:bCs/>
                      <w:sz w:val="32"/>
                      <w:szCs w:val="32"/>
                    </w:rPr>
                    <w:t>-</w:t>
                  </w:r>
                  <w:r w:rsidRPr="004C726A">
                    <w:rPr>
                      <w:b/>
                      <w:bCs/>
                      <w:sz w:val="36"/>
                      <w:szCs w:val="36"/>
                    </w:rPr>
                    <w:t>LOUIS</w:t>
                  </w:r>
                </w:p>
                <w:p w:rsidR="001806CC" w:rsidRDefault="001806CC" w:rsidP="007D0E3D">
                  <w:pPr>
                    <w:jc w:val="center"/>
                    <w:rPr>
                      <w:b/>
                      <w:bCs/>
                      <w:sz w:val="36"/>
                      <w:szCs w:val="36"/>
                    </w:rPr>
                  </w:pPr>
                  <w:r>
                    <w:rPr>
                      <w:b/>
                      <w:bCs/>
                      <w:sz w:val="36"/>
                      <w:szCs w:val="36"/>
                    </w:rPr>
                    <w:t>27 – 30 SEPTEMBRE 2010</w:t>
                  </w:r>
                </w:p>
                <w:p w:rsidR="001806CC" w:rsidRDefault="001806CC" w:rsidP="007D0E3D">
                  <w:pPr>
                    <w:jc w:val="center"/>
                    <w:rPr>
                      <w:b/>
                      <w:bCs/>
                      <w:sz w:val="36"/>
                      <w:szCs w:val="36"/>
                    </w:rPr>
                  </w:pPr>
                </w:p>
                <w:p w:rsidR="001806CC" w:rsidRDefault="001806CC" w:rsidP="007D0E3D">
                  <w:pPr>
                    <w:jc w:val="center"/>
                    <w:rPr>
                      <w:b/>
                      <w:bCs/>
                      <w:sz w:val="36"/>
                      <w:szCs w:val="36"/>
                    </w:rPr>
                  </w:pPr>
                  <w:r>
                    <w:rPr>
                      <w:b/>
                      <w:bCs/>
                      <w:sz w:val="36"/>
                      <w:szCs w:val="36"/>
                    </w:rPr>
                    <w:t>2</w:t>
                  </w:r>
                </w:p>
                <w:p w:rsidR="001806CC" w:rsidRPr="004C726A" w:rsidRDefault="001806CC" w:rsidP="007D0E3D">
                  <w:pPr>
                    <w:jc w:val="center"/>
                    <w:rPr>
                      <w:b/>
                      <w:bCs/>
                      <w:sz w:val="32"/>
                      <w:szCs w:val="32"/>
                    </w:rPr>
                  </w:pPr>
                </w:p>
              </w:txbxContent>
            </v:textbox>
          </v:rect>
        </w:pict>
      </w:r>
      <w:r w:rsidRPr="00595DDA">
        <w:rPr>
          <w:rFonts w:ascii="Book Antiqua" w:hAnsi="Book Antiqua" w:cs="Book Antiqua"/>
          <w:b/>
          <w:bCs/>
          <w:sz w:val="24"/>
          <w:szCs w:val="24"/>
        </w:rPr>
        <w:t>RAPPORT SEMINAIRE DE FORAMATION A</w:t>
      </w:r>
      <w:r>
        <w:rPr>
          <w:rFonts w:ascii="Book Antiqua" w:hAnsi="Book Antiqua" w:cs="Book Antiqua"/>
          <w:b/>
          <w:bCs/>
          <w:sz w:val="24"/>
          <w:szCs w:val="24"/>
        </w:rPr>
        <w:t>RA</w:t>
      </w:r>
      <w:r w:rsidRPr="00595DDA">
        <w:rPr>
          <w:rFonts w:ascii="Book Antiqua" w:hAnsi="Book Antiqua" w:cs="Book Antiqua"/>
          <w:b/>
          <w:bCs/>
          <w:sz w:val="24"/>
          <w:szCs w:val="24"/>
        </w:rPr>
        <w:t xml:space="preserve"> SAINT-LOUIS</w:t>
      </w:r>
    </w:p>
    <w:p w:rsidR="001806CC" w:rsidRDefault="001806CC" w:rsidP="007D0E3D">
      <w:pPr>
        <w:pStyle w:val="ListParagraph"/>
        <w:jc w:val="both"/>
        <w:rPr>
          <w:rFonts w:ascii="Book Antiqua" w:hAnsi="Book Antiqua" w:cs="Book Antiqua"/>
          <w:b/>
          <w:bCs/>
          <w:sz w:val="24"/>
          <w:szCs w:val="24"/>
        </w:rPr>
      </w:pPr>
    </w:p>
    <w:p w:rsidR="001806CC" w:rsidRDefault="001806CC" w:rsidP="00BE5DEA">
      <w:pPr>
        <w:pStyle w:val="ListParagraph"/>
        <w:ind w:left="1080"/>
        <w:jc w:val="both"/>
        <w:rPr>
          <w:rFonts w:ascii="Book Antiqua" w:hAnsi="Book Antiqua" w:cs="Book Antiqua"/>
          <w:b/>
          <w:bCs/>
          <w:sz w:val="24"/>
          <w:szCs w:val="24"/>
        </w:rPr>
      </w:pPr>
    </w:p>
    <w:p w:rsidR="001806CC" w:rsidRDefault="001806CC" w:rsidP="00BE5DEA">
      <w:pPr>
        <w:pStyle w:val="ListParagraph"/>
        <w:ind w:left="1080"/>
        <w:jc w:val="both"/>
        <w:rPr>
          <w:rFonts w:ascii="Book Antiqua" w:hAnsi="Book Antiqua" w:cs="Book Antiqua"/>
          <w:b/>
          <w:bCs/>
          <w:sz w:val="24"/>
          <w:szCs w:val="24"/>
        </w:rPr>
      </w:pPr>
    </w:p>
    <w:p w:rsidR="001806CC" w:rsidRPr="00BE5DEA" w:rsidRDefault="001806CC" w:rsidP="00BE5DEA">
      <w:pPr>
        <w:pStyle w:val="ListParagraph"/>
        <w:ind w:left="1080"/>
        <w:jc w:val="both"/>
        <w:rPr>
          <w:rFonts w:ascii="Book Antiqua" w:hAnsi="Book Antiqua" w:cs="Book Antiqua"/>
          <w:b/>
          <w:bCs/>
          <w:sz w:val="24"/>
          <w:szCs w:val="24"/>
        </w:rPr>
      </w:pPr>
      <w:r w:rsidRPr="00BE5DEA">
        <w:rPr>
          <w:rFonts w:ascii="Book Antiqua" w:hAnsi="Book Antiqua" w:cs="Book Antiqua"/>
          <w:b/>
          <w:bCs/>
          <w:sz w:val="24"/>
          <w:szCs w:val="24"/>
        </w:rPr>
        <w:t>INTRODUCTION</w:t>
      </w:r>
    </w:p>
    <w:p w:rsidR="001806CC" w:rsidRDefault="001806CC" w:rsidP="000F0B5D">
      <w:pPr>
        <w:jc w:val="both"/>
        <w:rPr>
          <w:rFonts w:ascii="Cambria" w:hAnsi="Cambria" w:cs="Cambria"/>
          <w:b/>
          <w:bCs/>
          <w:i/>
          <w:iCs/>
        </w:rPr>
      </w:pPr>
      <w:r w:rsidRPr="000F0B5D">
        <w:rPr>
          <w:rFonts w:ascii="Cambria" w:hAnsi="Cambria" w:cs="Cambria"/>
          <w:i/>
          <w:iCs/>
        </w:rPr>
        <w:t>Du 27 au 30 septembre 2010</w:t>
      </w:r>
      <w:r w:rsidRPr="000F0B5D">
        <w:rPr>
          <w:rFonts w:ascii="Cambria" w:hAnsi="Cambria" w:cs="Cambria"/>
        </w:rPr>
        <w:t xml:space="preserve">, s’est tenu à l’hôtel Cap de Saint-Louis un séminaire de formation portant sur le « </w:t>
      </w:r>
      <w:r w:rsidRPr="000F0B5D">
        <w:rPr>
          <w:rFonts w:ascii="Cambria" w:hAnsi="Cambria" w:cs="Cambria"/>
          <w:i/>
          <w:iCs/>
        </w:rPr>
        <w:t>tourisme et lutte contre la pauvreté </w:t>
      </w:r>
      <w:r w:rsidRPr="000F0B5D">
        <w:rPr>
          <w:rFonts w:ascii="Cambria" w:hAnsi="Cambria" w:cs="Cambria"/>
        </w:rPr>
        <w:t>», organisé par l’Organisation Mondiale du Tourisme et l’Organisation non gouvernementale italienne « </w:t>
      </w:r>
      <w:r w:rsidRPr="000F0B5D">
        <w:rPr>
          <w:rFonts w:ascii="Cambria" w:hAnsi="Cambria" w:cs="Cambria"/>
          <w:b/>
          <w:bCs/>
        </w:rPr>
        <w:t>CISV ».</w:t>
      </w:r>
      <w:r w:rsidRPr="000F0B5D">
        <w:rPr>
          <w:rFonts w:ascii="Cambria" w:hAnsi="Cambria" w:cs="Cambria"/>
        </w:rPr>
        <w:t xml:space="preserve"> </w:t>
      </w:r>
    </w:p>
    <w:p w:rsidR="001806CC" w:rsidRPr="0063520B" w:rsidRDefault="001806CC" w:rsidP="000F0B5D">
      <w:pPr>
        <w:jc w:val="both"/>
        <w:rPr>
          <w:rFonts w:ascii="Cambria" w:hAnsi="Cambria" w:cs="Cambria"/>
          <w:b/>
          <w:bCs/>
          <w:i/>
          <w:iCs/>
        </w:rPr>
      </w:pPr>
      <w:r w:rsidRPr="000F0B5D">
        <w:rPr>
          <w:rFonts w:ascii="Cambria" w:hAnsi="Cambria" w:cs="Cambria"/>
        </w:rPr>
        <w:t xml:space="preserve">Ce séminaire qui entre dans le cadre de l’exécution du programme intitulé </w:t>
      </w:r>
      <w:r w:rsidRPr="000F0B5D">
        <w:rPr>
          <w:rFonts w:ascii="Cambria" w:hAnsi="Cambria" w:cs="Cambria"/>
          <w:b/>
          <w:bCs/>
          <w:i/>
          <w:iCs/>
        </w:rPr>
        <w:t>«</w:t>
      </w:r>
      <w:r w:rsidRPr="000F0B5D">
        <w:rPr>
          <w:rFonts w:ascii="Cambria" w:hAnsi="Cambria" w:cs="Cambria"/>
          <w:b/>
          <w:bCs/>
        </w:rPr>
        <w:t> </w:t>
      </w:r>
      <w:r w:rsidRPr="000F0B5D">
        <w:rPr>
          <w:rFonts w:ascii="Cambria" w:hAnsi="Cambria" w:cs="Cambria"/>
          <w:b/>
          <w:bCs/>
          <w:i/>
          <w:iCs/>
        </w:rPr>
        <w:t>projet de renforcement du Tourisme Durable et Responsable pour réduire la pauvreté dans le Nord du Sénégal »</w:t>
      </w:r>
      <w:r w:rsidRPr="000F0B5D">
        <w:rPr>
          <w:rFonts w:ascii="Cambria" w:hAnsi="Cambria" w:cs="Cambria"/>
        </w:rPr>
        <w:t xml:space="preserve"> a été présidé par </w:t>
      </w:r>
      <w:r w:rsidRPr="000F0B5D">
        <w:rPr>
          <w:rFonts w:ascii="Cambria" w:hAnsi="Cambria" w:cs="Cambria"/>
          <w:i/>
          <w:iCs/>
        </w:rPr>
        <w:t xml:space="preserve">Monsieur Mamoudou DAFF, Chef de la Division des Etudes Générales et de la Planification au Ministère de l’Artisanat, du Tourisme et des Relations avec le Secteur Privé et le Secteur Informel, </w:t>
      </w:r>
      <w:r w:rsidRPr="000F0B5D">
        <w:rPr>
          <w:rFonts w:ascii="Cambria" w:hAnsi="Cambria" w:cs="Cambria"/>
        </w:rPr>
        <w:t>représentant le Directeur des Etudes et de la Planification Touristique empêché.</w:t>
      </w:r>
    </w:p>
    <w:p w:rsidR="001806CC" w:rsidRPr="000F0B5D" w:rsidRDefault="001806CC" w:rsidP="000F0B5D">
      <w:pPr>
        <w:jc w:val="both"/>
        <w:rPr>
          <w:rFonts w:ascii="Cambria" w:hAnsi="Cambria" w:cs="Cambria"/>
          <w:b/>
          <w:bCs/>
        </w:rPr>
      </w:pPr>
      <w:r w:rsidRPr="000F0B5D">
        <w:rPr>
          <w:rFonts w:ascii="Cambria" w:hAnsi="Cambria" w:cs="Cambria"/>
          <w:snapToGrid w:val="0"/>
        </w:rPr>
        <w:t xml:space="preserve">          Le projet COAST (Collaborative Actions for Sustainable Tourism) qui se déroule actuellement sur les deux sites de démonstration de Saly et de Mbodjène a pris part à la formation à travers ses points focaux que sont : Mme DIALLO Sokhna SY pour le Ministère en charge de l’Environnement et Mme FAYE Dibor SARR pour le Ministère en charge du Tourisme ainsi que le coordonnateur du site de démonstration de Saly Mr Babacar SY et le coordonnateur du site de Mbodjène Mr Georges FAYE.</w:t>
      </w:r>
    </w:p>
    <w:p w:rsidR="001806CC" w:rsidRPr="000F0B5D" w:rsidRDefault="001806CC" w:rsidP="000F0B5D">
      <w:pPr>
        <w:jc w:val="both"/>
        <w:rPr>
          <w:rFonts w:ascii="Cambria" w:hAnsi="Cambria" w:cs="Cambria"/>
        </w:rPr>
      </w:pPr>
      <w:r w:rsidRPr="000F0B5D">
        <w:rPr>
          <w:rFonts w:ascii="Cambria" w:hAnsi="Cambria" w:cs="Cambria"/>
        </w:rPr>
        <w:t xml:space="preserve"> Le séminaire s’est déroulé sous forme de présentations, travaux et débats en groupes et         séances interactives sur des thèmes ayant trait à la lutte contre la pauvreté dans le secteur du tourisme.</w:t>
      </w:r>
    </w:p>
    <w:p w:rsidR="001806CC" w:rsidRPr="000F0B5D" w:rsidRDefault="001806CC" w:rsidP="000F0B5D">
      <w:pPr>
        <w:jc w:val="both"/>
        <w:rPr>
          <w:rFonts w:ascii="Cambria" w:hAnsi="Cambria" w:cs="Cambria"/>
        </w:rPr>
      </w:pPr>
      <w:r w:rsidRPr="000F0B5D">
        <w:rPr>
          <w:rFonts w:ascii="Cambria" w:hAnsi="Cambria" w:cs="Cambria"/>
        </w:rPr>
        <w:t xml:space="preserve">Dans son discours d’ouverture, Monsieur DAFF a bien voulu remercier l’ensemble des  participants et particulièrement les partenaires qui ont accepté de renforcer la capacité des acteurs évoluant dans des zones de pauvreté. </w:t>
      </w:r>
    </w:p>
    <w:p w:rsidR="001806CC" w:rsidRPr="000F0B5D" w:rsidRDefault="001806CC" w:rsidP="000F0B5D">
      <w:pPr>
        <w:jc w:val="both"/>
        <w:rPr>
          <w:rFonts w:ascii="Cambria" w:hAnsi="Cambria" w:cs="Cambria"/>
        </w:rPr>
      </w:pPr>
      <w:r w:rsidRPr="000F0B5D">
        <w:rPr>
          <w:rFonts w:ascii="Cambria" w:hAnsi="Cambria" w:cs="Cambria"/>
        </w:rPr>
        <w:t>Il s’est également réjoui du thème qui cadre bien avec les orientations du département, qui est    de contribuer à la diminution de la pauvreté dans les zones d’accueil du Tourisme.</w:t>
      </w:r>
    </w:p>
    <w:p w:rsidR="001806CC" w:rsidRPr="000F0B5D" w:rsidRDefault="001806CC" w:rsidP="000F0B5D">
      <w:pPr>
        <w:jc w:val="both"/>
        <w:rPr>
          <w:rFonts w:ascii="Cambria" w:hAnsi="Cambria" w:cs="Cambria"/>
        </w:rPr>
      </w:pPr>
      <w:r w:rsidRPr="000F0B5D">
        <w:rPr>
          <w:rFonts w:ascii="Cambria" w:hAnsi="Cambria" w:cs="Cambria"/>
        </w:rPr>
        <w:t xml:space="preserve"> A sa suite, Madame Sonia FIGUERAS représentant de la Fondation Thémis et Co- organisateur du séminaire a fait une brève présentation de ladite fondation avant que </w:t>
      </w:r>
      <w:r w:rsidRPr="000F0B5D">
        <w:rPr>
          <w:rFonts w:ascii="Cambria" w:hAnsi="Cambria" w:cs="Cambria"/>
          <w:i/>
          <w:iCs/>
        </w:rPr>
        <w:t>Monsieur Lionel</w:t>
      </w:r>
      <w:r w:rsidRPr="000F0B5D">
        <w:rPr>
          <w:rFonts w:ascii="Cambria" w:hAnsi="Cambria" w:cs="Cambria"/>
          <w:b/>
          <w:bCs/>
          <w:i/>
          <w:iCs/>
        </w:rPr>
        <w:t xml:space="preserve"> </w:t>
      </w:r>
      <w:r w:rsidRPr="000F0B5D">
        <w:rPr>
          <w:rFonts w:ascii="Cambria" w:hAnsi="Cambria" w:cs="Cambria"/>
          <w:i/>
          <w:iCs/>
        </w:rPr>
        <w:t>BECHEREL</w:t>
      </w:r>
      <w:r w:rsidRPr="000F0B5D">
        <w:rPr>
          <w:rFonts w:ascii="Cambria" w:hAnsi="Cambria" w:cs="Cambria"/>
        </w:rPr>
        <w:t xml:space="preserve"> consultant en Tourisme à l’OMT, chargé d’animer la formation ne prenne la parole.</w:t>
      </w:r>
    </w:p>
    <w:p w:rsidR="001806CC" w:rsidRPr="000F0B5D" w:rsidRDefault="001806CC" w:rsidP="00595DDA">
      <w:pPr>
        <w:jc w:val="both"/>
        <w:rPr>
          <w:rFonts w:ascii="Cambria" w:hAnsi="Cambria" w:cs="Cambria"/>
        </w:rPr>
      </w:pPr>
      <w:r w:rsidRPr="000F0B5D">
        <w:rPr>
          <w:rFonts w:ascii="Cambria" w:hAnsi="Cambria" w:cs="Cambria"/>
          <w:b/>
          <w:bCs/>
        </w:rPr>
        <w:t>Objectif du Séminaire</w:t>
      </w:r>
      <w:r w:rsidRPr="000F0B5D">
        <w:rPr>
          <w:rFonts w:ascii="Cambria" w:hAnsi="Cambria" w:cs="Cambria"/>
        </w:rPr>
        <w:t> :</w:t>
      </w:r>
    </w:p>
    <w:p w:rsidR="001806CC" w:rsidRPr="000F0B5D" w:rsidRDefault="001806CC" w:rsidP="00595DDA">
      <w:pPr>
        <w:jc w:val="both"/>
        <w:rPr>
          <w:rFonts w:ascii="Cambria" w:hAnsi="Cambria" w:cs="Cambria"/>
        </w:rPr>
      </w:pPr>
      <w:r w:rsidRPr="000F0B5D">
        <w:rPr>
          <w:rFonts w:ascii="Cambria" w:hAnsi="Cambria" w:cs="Cambria"/>
        </w:rPr>
        <w:t>L’objectif principal du séminaire était :</w:t>
      </w:r>
    </w:p>
    <w:p w:rsidR="001806CC" w:rsidRPr="000F0B5D" w:rsidRDefault="001806CC" w:rsidP="000D2D0C">
      <w:pPr>
        <w:pStyle w:val="ListParagraph"/>
        <w:numPr>
          <w:ilvl w:val="0"/>
          <w:numId w:val="18"/>
        </w:numPr>
        <w:jc w:val="both"/>
        <w:rPr>
          <w:rFonts w:ascii="Cambria" w:hAnsi="Cambria" w:cs="Cambria"/>
        </w:rPr>
      </w:pPr>
      <w:r w:rsidRPr="000F0B5D">
        <w:rPr>
          <w:rFonts w:ascii="Cambria" w:hAnsi="Cambria" w:cs="Cambria"/>
        </w:rPr>
        <w:t xml:space="preserve">D’analyser et de diffuser la méthodologie ST-EP notamment en ce qui concerne les aspects relatifs à son application dans la destination touristique «  </w:t>
      </w:r>
      <w:r w:rsidRPr="000F0B5D">
        <w:rPr>
          <w:rFonts w:ascii="Cambria" w:hAnsi="Cambria" w:cs="Cambria"/>
          <w:b/>
          <w:bCs/>
        </w:rPr>
        <w:t>Nord du Sénégal</w:t>
      </w:r>
      <w:r w:rsidRPr="000F0B5D">
        <w:rPr>
          <w:rFonts w:ascii="Cambria" w:hAnsi="Cambria" w:cs="Cambria"/>
        </w:rPr>
        <w:t> ».</w:t>
      </w:r>
    </w:p>
    <w:p w:rsidR="001806CC" w:rsidRDefault="001806CC" w:rsidP="000D2D0C">
      <w:pPr>
        <w:pStyle w:val="ListParagraph"/>
        <w:jc w:val="both"/>
        <w:rPr>
          <w:rFonts w:ascii="Cambria" w:hAnsi="Cambria" w:cs="Cambria"/>
        </w:rPr>
      </w:pPr>
    </w:p>
    <w:p w:rsidR="001806CC" w:rsidRDefault="001806CC" w:rsidP="000D2D0C">
      <w:pPr>
        <w:pStyle w:val="ListParagraph"/>
        <w:jc w:val="both"/>
        <w:rPr>
          <w:rFonts w:ascii="Cambria" w:hAnsi="Cambria" w:cs="Cambria"/>
        </w:rPr>
      </w:pPr>
    </w:p>
    <w:p w:rsidR="001806CC" w:rsidRDefault="001806CC" w:rsidP="000D2D0C">
      <w:pPr>
        <w:pStyle w:val="ListParagraph"/>
        <w:jc w:val="both"/>
        <w:rPr>
          <w:rFonts w:ascii="Cambria" w:hAnsi="Cambria" w:cs="Cambria"/>
        </w:rPr>
      </w:pPr>
    </w:p>
    <w:p w:rsidR="001806CC" w:rsidRPr="000F0B5D" w:rsidRDefault="001806CC" w:rsidP="000D2D0C">
      <w:pPr>
        <w:pStyle w:val="ListParagraph"/>
        <w:jc w:val="both"/>
        <w:rPr>
          <w:rFonts w:ascii="Cambria" w:hAnsi="Cambria" w:cs="Cambria"/>
        </w:rPr>
      </w:pPr>
    </w:p>
    <w:p w:rsidR="001806CC" w:rsidRPr="000F0B5D" w:rsidRDefault="001806CC" w:rsidP="007D0E3D">
      <w:pPr>
        <w:pStyle w:val="ListParagraph"/>
        <w:numPr>
          <w:ilvl w:val="0"/>
          <w:numId w:val="30"/>
        </w:numPr>
        <w:jc w:val="both"/>
        <w:rPr>
          <w:rFonts w:ascii="Cambria" w:hAnsi="Cambria" w:cs="Cambria"/>
          <w:b/>
          <w:bCs/>
        </w:rPr>
      </w:pPr>
      <w:r w:rsidRPr="000F0B5D">
        <w:rPr>
          <w:rFonts w:ascii="Cambria" w:hAnsi="Cambria" w:cs="Cambria"/>
          <w:b/>
          <w:bCs/>
          <w:sz w:val="24"/>
          <w:szCs w:val="24"/>
        </w:rPr>
        <w:t>DEROULEMENT DU SEMINAIRE</w:t>
      </w:r>
    </w:p>
    <w:tbl>
      <w:tblPr>
        <w:tblW w:w="10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4394"/>
        <w:gridCol w:w="1843"/>
        <w:gridCol w:w="2977"/>
      </w:tblGrid>
      <w:tr w:rsidR="001806CC" w:rsidRPr="00B421A9">
        <w:tc>
          <w:tcPr>
            <w:tcW w:w="1277"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SEANCES</w:t>
            </w:r>
          </w:p>
        </w:tc>
        <w:tc>
          <w:tcPr>
            <w:tcW w:w="4394"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CONTENU</w:t>
            </w:r>
          </w:p>
        </w:tc>
        <w:tc>
          <w:tcPr>
            <w:tcW w:w="1843"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ANIMATEURS</w:t>
            </w:r>
          </w:p>
        </w:tc>
        <w:tc>
          <w:tcPr>
            <w:tcW w:w="2977"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OBSERVATIONS</w:t>
            </w:r>
          </w:p>
        </w:tc>
      </w:tr>
      <w:tr w:rsidR="001806CC" w:rsidRPr="00B421A9">
        <w:tc>
          <w:tcPr>
            <w:tcW w:w="1277" w:type="dxa"/>
          </w:tcPr>
          <w:p w:rsidR="001806CC" w:rsidRPr="00B421A9" w:rsidRDefault="001806CC" w:rsidP="00B421A9">
            <w:pPr>
              <w:spacing w:after="0" w:line="240" w:lineRule="auto"/>
              <w:rPr>
                <w:rFonts w:ascii="Cambria" w:hAnsi="Cambria" w:cs="Cambria"/>
                <w:b/>
                <w:bCs/>
              </w:rPr>
            </w:pPr>
            <w:r w:rsidRPr="00B421A9">
              <w:rPr>
                <w:rFonts w:ascii="Cambria" w:hAnsi="Cambria" w:cs="Cambria"/>
                <w:b/>
                <w:bCs/>
              </w:rPr>
              <w:t>Jour  1</w:t>
            </w:r>
          </w:p>
        </w:tc>
        <w:tc>
          <w:tcPr>
            <w:tcW w:w="4394" w:type="dxa"/>
          </w:tcPr>
          <w:p w:rsidR="001806CC" w:rsidRPr="00B421A9" w:rsidRDefault="001806CC" w:rsidP="00B421A9">
            <w:pPr>
              <w:spacing w:after="0" w:line="240" w:lineRule="auto"/>
              <w:rPr>
                <w:rFonts w:ascii="Cambria" w:hAnsi="Cambria" w:cs="Cambria"/>
                <w:u w:val="single"/>
              </w:rPr>
            </w:pPr>
            <w:r w:rsidRPr="00B421A9">
              <w:rPr>
                <w:rFonts w:ascii="Cambria" w:hAnsi="Cambria" w:cs="Cambria"/>
                <w:b/>
                <w:bCs/>
                <w:u w:val="single"/>
              </w:rPr>
              <w:t>I</w:t>
            </w:r>
            <w:r w:rsidRPr="00B421A9">
              <w:rPr>
                <w:rFonts w:ascii="Cambria" w:hAnsi="Cambria" w:cs="Cambria"/>
                <w:b/>
                <w:bCs/>
                <w:sz w:val="24"/>
                <w:szCs w:val="24"/>
                <w:u w:val="single"/>
              </w:rPr>
              <w:t>NTRODUCTION</w:t>
            </w:r>
          </w:p>
          <w:p w:rsidR="001806CC" w:rsidRPr="00B421A9" w:rsidRDefault="001806CC" w:rsidP="00B421A9">
            <w:pPr>
              <w:spacing w:after="0" w:line="240" w:lineRule="auto"/>
              <w:rPr>
                <w:rFonts w:ascii="Cambria" w:hAnsi="Cambria" w:cs="Cambria"/>
              </w:rPr>
            </w:pPr>
            <w:r w:rsidRPr="00B421A9">
              <w:rPr>
                <w:rFonts w:ascii="Cambria" w:hAnsi="Cambria" w:cs="Cambria"/>
              </w:rPr>
              <w:t>-Présentation des participants</w:t>
            </w:r>
          </w:p>
          <w:p w:rsidR="001806CC" w:rsidRPr="00B421A9" w:rsidRDefault="001806CC" w:rsidP="00B421A9">
            <w:pPr>
              <w:spacing w:after="0" w:line="240" w:lineRule="auto"/>
              <w:rPr>
                <w:rFonts w:ascii="Cambria" w:hAnsi="Cambria" w:cs="Cambria"/>
              </w:rPr>
            </w:pPr>
            <w:r w:rsidRPr="00B421A9">
              <w:rPr>
                <w:rFonts w:ascii="Cambria" w:hAnsi="Cambria" w:cs="Cambria"/>
              </w:rPr>
              <w:t>-Présentation sur la Fondation OMT</w:t>
            </w:r>
          </w:p>
          <w:p w:rsidR="001806CC" w:rsidRPr="00B421A9" w:rsidRDefault="001806CC" w:rsidP="00B421A9">
            <w:pPr>
              <w:spacing w:after="0" w:line="240" w:lineRule="auto"/>
              <w:rPr>
                <w:rFonts w:ascii="Cambria" w:hAnsi="Cambria" w:cs="Cambria"/>
              </w:rPr>
            </w:pPr>
            <w:r w:rsidRPr="00B421A9">
              <w:rPr>
                <w:rFonts w:ascii="Cambria" w:hAnsi="Cambria" w:cs="Cambria"/>
              </w:rPr>
              <w:t>THEMIS</w:t>
            </w:r>
          </w:p>
          <w:p w:rsidR="001806CC" w:rsidRPr="00B421A9" w:rsidRDefault="001806CC" w:rsidP="00B421A9">
            <w:pPr>
              <w:spacing w:after="0" w:line="240" w:lineRule="auto"/>
              <w:rPr>
                <w:rFonts w:ascii="Cambria" w:hAnsi="Cambria" w:cs="Cambria"/>
              </w:rPr>
            </w:pPr>
            <w:r w:rsidRPr="00B421A9">
              <w:rPr>
                <w:rFonts w:ascii="Cambria" w:hAnsi="Cambria" w:cs="Cambria"/>
              </w:rPr>
              <w:t>-Survol du Tourisme international Tendances, le tourisme au 21</w:t>
            </w:r>
            <w:r w:rsidRPr="00B421A9">
              <w:rPr>
                <w:rFonts w:ascii="Cambria" w:hAnsi="Cambria" w:cs="Cambria"/>
                <w:vertAlign w:val="superscript"/>
              </w:rPr>
              <w:t>ième</w:t>
            </w:r>
            <w:r w:rsidRPr="00B421A9">
              <w:rPr>
                <w:rFonts w:ascii="Cambria" w:hAnsi="Cambria" w:cs="Cambria"/>
              </w:rPr>
              <w:t xml:space="preserve"> siècle</w:t>
            </w:r>
          </w:p>
        </w:tc>
        <w:tc>
          <w:tcPr>
            <w:tcW w:w="1843"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 et</w:t>
            </w:r>
          </w:p>
          <w:p w:rsidR="001806CC" w:rsidRPr="00B421A9" w:rsidRDefault="001806CC" w:rsidP="00B421A9">
            <w:pPr>
              <w:spacing w:after="0" w:line="240" w:lineRule="auto"/>
              <w:jc w:val="center"/>
              <w:rPr>
                <w:rFonts w:ascii="Cambria" w:hAnsi="Cambria" w:cs="Cambria"/>
              </w:rPr>
            </w:pPr>
            <w:r w:rsidRPr="00B421A9">
              <w:rPr>
                <w:rFonts w:ascii="Cambria" w:hAnsi="Cambria" w:cs="Cambria"/>
              </w:rPr>
              <w:t>Sonia</w:t>
            </w: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w:t>
            </w:r>
          </w:p>
        </w:tc>
        <w:tc>
          <w:tcPr>
            <w:tcW w:w="2977"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Tour de table</w:t>
            </w: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Cours magistral</w:t>
            </w:r>
          </w:p>
        </w:tc>
      </w:tr>
      <w:tr w:rsidR="001806CC" w:rsidRPr="00B421A9">
        <w:tc>
          <w:tcPr>
            <w:tcW w:w="1277" w:type="dxa"/>
            <w:vMerge w:val="restart"/>
          </w:tcPr>
          <w:p w:rsidR="001806CC" w:rsidRPr="00B421A9" w:rsidRDefault="001806CC" w:rsidP="00B421A9">
            <w:pPr>
              <w:spacing w:after="0" w:line="240" w:lineRule="auto"/>
              <w:rPr>
                <w:rFonts w:ascii="Cambria" w:hAnsi="Cambria" w:cs="Cambria"/>
                <w:b/>
                <w:bCs/>
              </w:rPr>
            </w:pPr>
            <w:r w:rsidRPr="00B421A9">
              <w:rPr>
                <w:rFonts w:ascii="Cambria" w:hAnsi="Cambria" w:cs="Cambria"/>
                <w:b/>
                <w:bCs/>
              </w:rPr>
              <w:t>Partie 1</w:t>
            </w:r>
          </w:p>
        </w:tc>
        <w:tc>
          <w:tcPr>
            <w:tcW w:w="4394" w:type="dxa"/>
          </w:tcPr>
          <w:p w:rsidR="001806CC" w:rsidRPr="00B421A9" w:rsidRDefault="001806CC" w:rsidP="00B421A9">
            <w:pPr>
              <w:spacing w:after="0" w:line="240" w:lineRule="auto"/>
              <w:jc w:val="center"/>
              <w:rPr>
                <w:rFonts w:ascii="Cambria" w:hAnsi="Cambria" w:cs="Cambria"/>
                <w:b/>
                <w:bCs/>
                <w:u w:val="single"/>
              </w:rPr>
            </w:pPr>
            <w:r w:rsidRPr="00B421A9">
              <w:rPr>
                <w:rFonts w:ascii="Cambria" w:hAnsi="Cambria" w:cs="Cambria"/>
                <w:b/>
                <w:bCs/>
                <w:u w:val="single"/>
              </w:rPr>
              <w:t>LES IMPACTS</w:t>
            </w:r>
          </w:p>
          <w:p w:rsidR="001806CC" w:rsidRPr="00B421A9" w:rsidRDefault="001806CC" w:rsidP="00B421A9">
            <w:pPr>
              <w:spacing w:after="0" w:line="240" w:lineRule="auto"/>
              <w:jc w:val="center"/>
              <w:rPr>
                <w:rFonts w:ascii="Cambria" w:hAnsi="Cambria" w:cs="Cambria"/>
                <w:b/>
                <w:bCs/>
                <w:u w:val="single"/>
              </w:rPr>
            </w:pPr>
            <w:r w:rsidRPr="00B421A9">
              <w:rPr>
                <w:rFonts w:ascii="Cambria" w:hAnsi="Cambria" w:cs="Cambria"/>
                <w:b/>
                <w:bCs/>
                <w:u w:val="single"/>
              </w:rPr>
              <w:t>DU DEVELOPPEMENT TOURISTIQUE</w:t>
            </w:r>
          </w:p>
          <w:p w:rsidR="001806CC" w:rsidRPr="00B421A9" w:rsidRDefault="001806CC" w:rsidP="00B421A9">
            <w:pPr>
              <w:spacing w:after="0" w:line="240" w:lineRule="auto"/>
              <w:rPr>
                <w:rFonts w:ascii="Cambria" w:hAnsi="Cambria" w:cs="Cambria"/>
                <w:b/>
                <w:bCs/>
              </w:rPr>
            </w:pPr>
            <w:r w:rsidRPr="00B421A9">
              <w:rPr>
                <w:rFonts w:ascii="Cambria" w:hAnsi="Cambria" w:cs="Cambria"/>
                <w:b/>
                <w:bCs/>
              </w:rPr>
              <w:t>-Travail en groupes : séance</w:t>
            </w:r>
          </w:p>
          <w:p w:rsidR="001806CC" w:rsidRPr="00B421A9" w:rsidRDefault="001806CC" w:rsidP="00B421A9">
            <w:pPr>
              <w:spacing w:after="0" w:line="240" w:lineRule="auto"/>
              <w:rPr>
                <w:rFonts w:ascii="Cambria" w:hAnsi="Cambria" w:cs="Cambria"/>
              </w:rPr>
            </w:pPr>
            <w:r w:rsidRPr="00B421A9">
              <w:rPr>
                <w:rFonts w:ascii="Cambria" w:hAnsi="Cambria" w:cs="Cambria"/>
              </w:rPr>
              <w:t>Inter active sur les impacts économiques, sociaux, communautaires, culturels et environnementaux du développement touristique.</w:t>
            </w:r>
          </w:p>
        </w:tc>
        <w:tc>
          <w:tcPr>
            <w:tcW w:w="1843" w:type="dxa"/>
          </w:tcPr>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Echanges bénéfiques et enrichissants</w:t>
            </w:r>
          </w:p>
        </w:tc>
      </w:tr>
      <w:tr w:rsidR="001806CC" w:rsidRPr="00B421A9">
        <w:tc>
          <w:tcPr>
            <w:tcW w:w="1277" w:type="dxa"/>
            <w:vMerge/>
          </w:tcPr>
          <w:p w:rsidR="001806CC" w:rsidRPr="00B421A9" w:rsidRDefault="001806CC" w:rsidP="00B421A9">
            <w:pPr>
              <w:spacing w:after="0" w:line="240" w:lineRule="auto"/>
              <w:rPr>
                <w:rFonts w:ascii="Cambria" w:hAnsi="Cambria" w:cs="Cambria"/>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Les chaines de valeurs pour identifier où les communautés locales peuvent participer dans le secteur du tourisme.</w:t>
            </w:r>
          </w:p>
        </w:tc>
        <w:tc>
          <w:tcPr>
            <w:tcW w:w="1843" w:type="dxa"/>
          </w:tcPr>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w:t>
            </w:r>
          </w:p>
        </w:tc>
        <w:tc>
          <w:tcPr>
            <w:tcW w:w="2977"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Cours magistral</w:t>
            </w:r>
          </w:p>
        </w:tc>
      </w:tr>
      <w:tr w:rsidR="001806CC" w:rsidRPr="00B421A9">
        <w:tc>
          <w:tcPr>
            <w:tcW w:w="1277" w:type="dxa"/>
            <w:vMerge/>
          </w:tcPr>
          <w:p w:rsidR="001806CC" w:rsidRPr="00B421A9" w:rsidRDefault="001806CC" w:rsidP="00B421A9">
            <w:pPr>
              <w:spacing w:after="0" w:line="240" w:lineRule="auto"/>
              <w:rPr>
                <w:rFonts w:ascii="Cambria" w:hAnsi="Cambria" w:cs="Cambria"/>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-Le cas du ST-EP au Sénégal</w:t>
            </w:r>
          </w:p>
        </w:tc>
        <w:tc>
          <w:tcPr>
            <w:tcW w:w="1843" w:type="dxa"/>
          </w:tcPr>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r w:rsidRPr="00B421A9">
              <w:rPr>
                <w:rFonts w:ascii="Cambria" w:hAnsi="Cambria" w:cs="Cambria"/>
              </w:rPr>
              <w:t>Etudes des cas</w:t>
            </w:r>
          </w:p>
        </w:tc>
      </w:tr>
      <w:tr w:rsidR="001806CC" w:rsidRPr="00B421A9">
        <w:tc>
          <w:tcPr>
            <w:tcW w:w="1277" w:type="dxa"/>
            <w:vMerge w:val="restart"/>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Partie 2</w:t>
            </w:r>
          </w:p>
        </w:tc>
        <w:tc>
          <w:tcPr>
            <w:tcW w:w="4394" w:type="dxa"/>
          </w:tcPr>
          <w:p w:rsidR="001806CC" w:rsidRPr="00B421A9" w:rsidRDefault="001806CC" w:rsidP="00B421A9">
            <w:pPr>
              <w:spacing w:after="0" w:line="240" w:lineRule="auto"/>
              <w:jc w:val="center"/>
              <w:rPr>
                <w:rFonts w:ascii="Cambria" w:hAnsi="Cambria" w:cs="Cambria"/>
                <w:b/>
                <w:bCs/>
                <w:u w:val="single"/>
              </w:rPr>
            </w:pPr>
            <w:r w:rsidRPr="00B421A9">
              <w:rPr>
                <w:rFonts w:ascii="Cambria" w:hAnsi="Cambria" w:cs="Cambria"/>
                <w:b/>
                <w:bCs/>
                <w:u w:val="single"/>
              </w:rPr>
              <w:t>GESTION DES DESTINATIONS POUR REDUIRE LA PAUVRETE</w:t>
            </w:r>
          </w:p>
          <w:p w:rsidR="001806CC" w:rsidRPr="00B421A9" w:rsidRDefault="001806CC" w:rsidP="00B421A9">
            <w:pPr>
              <w:spacing w:after="0" w:line="240" w:lineRule="auto"/>
              <w:rPr>
                <w:rFonts w:ascii="Cambria" w:hAnsi="Cambria" w:cs="Cambria"/>
              </w:rPr>
            </w:pPr>
            <w:r w:rsidRPr="00B421A9">
              <w:rPr>
                <w:rFonts w:ascii="Cambria" w:hAnsi="Cambria" w:cs="Cambria"/>
                <w:b/>
                <w:bCs/>
              </w:rPr>
              <w:t>-Travail en groupes</w:t>
            </w:r>
            <w:r w:rsidRPr="00B421A9">
              <w:rPr>
                <w:rFonts w:ascii="Cambria" w:hAnsi="Cambria" w:cs="Cambria"/>
              </w:rPr>
              <w:t> :</w:t>
            </w:r>
          </w:p>
          <w:p w:rsidR="001806CC" w:rsidRPr="00B421A9" w:rsidRDefault="001806CC" w:rsidP="00B421A9">
            <w:pPr>
              <w:spacing w:after="0" w:line="240" w:lineRule="auto"/>
              <w:rPr>
                <w:rFonts w:ascii="Cambria" w:hAnsi="Cambria" w:cs="Cambria"/>
              </w:rPr>
            </w:pPr>
            <w:r w:rsidRPr="00B421A9">
              <w:rPr>
                <w:rFonts w:ascii="Cambria" w:hAnsi="Cambria" w:cs="Cambria"/>
              </w:rPr>
              <w:t>Les 7 mécanismes ST-EP ; évaluation de chaque mécanisme</w:t>
            </w:r>
          </w:p>
        </w:tc>
        <w:tc>
          <w:tcPr>
            <w:tcW w:w="1843" w:type="dxa"/>
          </w:tcPr>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Après restitution, complément apporté par Monsieur Lionnel</w:t>
            </w:r>
          </w:p>
        </w:tc>
      </w:tr>
      <w:tr w:rsidR="001806CC" w:rsidRPr="00B421A9">
        <w:tc>
          <w:tcPr>
            <w:tcW w:w="1277" w:type="dxa"/>
            <w:vMerge/>
          </w:tcPr>
          <w:p w:rsidR="001806CC" w:rsidRPr="00B421A9" w:rsidRDefault="001806CC" w:rsidP="00B421A9">
            <w:pPr>
              <w:spacing w:after="0" w:line="240" w:lineRule="auto"/>
              <w:jc w:val="center"/>
              <w:rPr>
                <w:rFonts w:ascii="Cambria" w:hAnsi="Cambria" w:cs="Cambria"/>
                <w:b/>
                <w:bCs/>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-Les stratégies pro-poor</w:t>
            </w:r>
          </w:p>
        </w:tc>
        <w:tc>
          <w:tcPr>
            <w:tcW w:w="1843" w:type="dxa"/>
          </w:tcPr>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w:t>
            </w:r>
          </w:p>
        </w:tc>
        <w:tc>
          <w:tcPr>
            <w:tcW w:w="2977" w:type="dxa"/>
          </w:tcPr>
          <w:p w:rsidR="001806CC" w:rsidRPr="00B421A9" w:rsidRDefault="001806CC" w:rsidP="00B421A9">
            <w:pPr>
              <w:spacing w:after="0" w:line="240" w:lineRule="auto"/>
              <w:rPr>
                <w:rFonts w:ascii="Cambria" w:hAnsi="Cambria" w:cs="Cambria"/>
              </w:rPr>
            </w:pPr>
            <w:r w:rsidRPr="00B421A9">
              <w:rPr>
                <w:rFonts w:ascii="Cambria" w:hAnsi="Cambria" w:cs="Cambria"/>
              </w:rPr>
              <w:t>Cours magistral</w:t>
            </w:r>
          </w:p>
        </w:tc>
      </w:tr>
      <w:tr w:rsidR="001806CC" w:rsidRPr="00B421A9">
        <w:tc>
          <w:tcPr>
            <w:tcW w:w="1277" w:type="dxa"/>
            <w:vMerge/>
          </w:tcPr>
          <w:p w:rsidR="001806CC" w:rsidRPr="00B421A9" w:rsidRDefault="001806CC" w:rsidP="00B421A9">
            <w:pPr>
              <w:spacing w:after="0" w:line="240" w:lineRule="auto"/>
              <w:jc w:val="center"/>
              <w:rPr>
                <w:rFonts w:ascii="Cambria" w:hAnsi="Cambria" w:cs="Cambria"/>
                <w:b/>
                <w:bCs/>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-Etude de cas</w:t>
            </w:r>
          </w:p>
        </w:tc>
        <w:tc>
          <w:tcPr>
            <w:tcW w:w="1843" w:type="dxa"/>
          </w:tcPr>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r w:rsidRPr="00B421A9">
              <w:rPr>
                <w:rFonts w:ascii="Cambria" w:hAnsi="Cambria" w:cs="Cambria"/>
              </w:rPr>
              <w:t>Fort appréciée</w:t>
            </w:r>
          </w:p>
        </w:tc>
      </w:tr>
      <w:tr w:rsidR="001806CC" w:rsidRPr="00B421A9">
        <w:tc>
          <w:tcPr>
            <w:tcW w:w="1277" w:type="dxa"/>
            <w:vMerge/>
          </w:tcPr>
          <w:p w:rsidR="001806CC" w:rsidRPr="00B421A9" w:rsidRDefault="001806CC" w:rsidP="00B421A9">
            <w:pPr>
              <w:spacing w:after="0" w:line="240" w:lineRule="auto"/>
              <w:jc w:val="center"/>
              <w:rPr>
                <w:rFonts w:ascii="Cambria" w:hAnsi="Cambria" w:cs="Cambria"/>
                <w:b/>
                <w:bCs/>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La gestion de la destination et des politiques au support pour l’élimination de la pauvreté</w:t>
            </w:r>
          </w:p>
        </w:tc>
        <w:tc>
          <w:tcPr>
            <w:tcW w:w="1843" w:type="dxa"/>
          </w:tcPr>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w:t>
            </w:r>
          </w:p>
        </w:tc>
        <w:tc>
          <w:tcPr>
            <w:tcW w:w="2977" w:type="dxa"/>
          </w:tcPr>
          <w:p w:rsidR="001806CC" w:rsidRPr="00B421A9" w:rsidRDefault="001806CC" w:rsidP="00B421A9">
            <w:pPr>
              <w:spacing w:after="0" w:line="240" w:lineRule="auto"/>
              <w:rPr>
                <w:rFonts w:ascii="Cambria" w:hAnsi="Cambria" w:cs="Cambria"/>
              </w:rPr>
            </w:pPr>
            <w:r w:rsidRPr="00B421A9">
              <w:rPr>
                <w:rFonts w:ascii="Cambria" w:hAnsi="Cambria" w:cs="Cambria"/>
              </w:rPr>
              <w:t>Exposé magistral</w:t>
            </w:r>
          </w:p>
        </w:tc>
      </w:tr>
      <w:tr w:rsidR="001806CC" w:rsidRPr="00B421A9">
        <w:tc>
          <w:tcPr>
            <w:tcW w:w="1277" w:type="dxa"/>
            <w:vMerge w:val="restart"/>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Partie 3</w:t>
            </w:r>
          </w:p>
        </w:tc>
        <w:tc>
          <w:tcPr>
            <w:tcW w:w="4394" w:type="dxa"/>
          </w:tcPr>
          <w:p w:rsidR="001806CC" w:rsidRPr="00B421A9" w:rsidRDefault="001806CC" w:rsidP="00B421A9">
            <w:pPr>
              <w:spacing w:after="0" w:line="240" w:lineRule="auto"/>
              <w:jc w:val="center"/>
              <w:rPr>
                <w:rFonts w:ascii="Cambria" w:hAnsi="Cambria" w:cs="Cambria"/>
                <w:b/>
                <w:bCs/>
                <w:u w:val="single"/>
              </w:rPr>
            </w:pPr>
            <w:r w:rsidRPr="00B421A9">
              <w:rPr>
                <w:rFonts w:ascii="Cambria" w:hAnsi="Cambria" w:cs="Cambria"/>
                <w:b/>
                <w:bCs/>
                <w:u w:val="single"/>
              </w:rPr>
              <w:t>LE DEVELOPPEMENT DURABLE DU TOURISME</w:t>
            </w:r>
          </w:p>
          <w:p w:rsidR="001806CC" w:rsidRPr="00B421A9" w:rsidRDefault="001806CC" w:rsidP="00B421A9">
            <w:pPr>
              <w:spacing w:after="0" w:line="240" w:lineRule="auto"/>
              <w:rPr>
                <w:rFonts w:ascii="Cambria" w:hAnsi="Cambria" w:cs="Cambria"/>
              </w:rPr>
            </w:pPr>
            <w:r w:rsidRPr="00B421A9">
              <w:rPr>
                <w:rFonts w:ascii="Cambria" w:hAnsi="Cambria" w:cs="Cambria"/>
              </w:rPr>
              <w:t>La planification et le développement touristique - le rôle des communautés locales.</w:t>
            </w:r>
          </w:p>
        </w:tc>
        <w:tc>
          <w:tcPr>
            <w:tcW w:w="1843" w:type="dxa"/>
          </w:tcPr>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w:t>
            </w:r>
          </w:p>
        </w:tc>
        <w:tc>
          <w:tcPr>
            <w:tcW w:w="2977"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Exposé magistral</w:t>
            </w:r>
          </w:p>
        </w:tc>
      </w:tr>
      <w:tr w:rsidR="001806CC" w:rsidRPr="00B421A9">
        <w:tc>
          <w:tcPr>
            <w:tcW w:w="1277" w:type="dxa"/>
            <w:vMerge/>
          </w:tcPr>
          <w:p w:rsidR="001806CC" w:rsidRPr="00B421A9" w:rsidRDefault="001806CC" w:rsidP="00B421A9">
            <w:pPr>
              <w:spacing w:after="0" w:line="240" w:lineRule="auto"/>
              <w:jc w:val="center"/>
              <w:rPr>
                <w:rFonts w:ascii="Cambria" w:hAnsi="Cambria" w:cs="Cambria"/>
                <w:b/>
                <w:bCs/>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Travail en groupes</w:t>
            </w:r>
          </w:p>
          <w:p w:rsidR="001806CC" w:rsidRPr="00B421A9" w:rsidRDefault="001806CC" w:rsidP="00B421A9">
            <w:pPr>
              <w:spacing w:after="0" w:line="240" w:lineRule="auto"/>
              <w:rPr>
                <w:rFonts w:ascii="Cambria" w:hAnsi="Cambria" w:cs="Cambria"/>
              </w:rPr>
            </w:pPr>
            <w:r w:rsidRPr="00B421A9">
              <w:rPr>
                <w:rFonts w:ascii="Cambria" w:hAnsi="Cambria" w:cs="Cambria"/>
              </w:rPr>
              <w:t>Planification d’une destination touristique</w:t>
            </w:r>
          </w:p>
        </w:tc>
        <w:tc>
          <w:tcPr>
            <w:tcW w:w="1843" w:type="dxa"/>
          </w:tcPr>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r w:rsidRPr="00B421A9">
              <w:rPr>
                <w:rFonts w:ascii="Cambria" w:hAnsi="Cambria" w:cs="Cambria"/>
              </w:rPr>
              <w:t>Echanges riches et fructueux</w:t>
            </w:r>
          </w:p>
        </w:tc>
      </w:tr>
      <w:tr w:rsidR="001806CC" w:rsidRPr="00B421A9">
        <w:tc>
          <w:tcPr>
            <w:tcW w:w="1277" w:type="dxa"/>
            <w:vMerge w:val="restart"/>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Partie 4</w:t>
            </w:r>
          </w:p>
        </w:tc>
        <w:tc>
          <w:tcPr>
            <w:tcW w:w="4394" w:type="dxa"/>
          </w:tcPr>
          <w:p w:rsidR="001806CC" w:rsidRPr="00B421A9" w:rsidRDefault="001806CC" w:rsidP="00B421A9">
            <w:pPr>
              <w:spacing w:after="0" w:line="240" w:lineRule="auto"/>
              <w:jc w:val="center"/>
              <w:rPr>
                <w:rFonts w:ascii="Cambria" w:hAnsi="Cambria" w:cs="Cambria"/>
                <w:b/>
                <w:bCs/>
                <w:u w:val="single"/>
              </w:rPr>
            </w:pPr>
            <w:r w:rsidRPr="00B421A9">
              <w:rPr>
                <w:rFonts w:ascii="Cambria" w:hAnsi="Cambria" w:cs="Cambria"/>
                <w:b/>
                <w:bCs/>
                <w:u w:val="single"/>
              </w:rPr>
              <w:t>LE MARKETING DE LA DESTINATION TOURISTIQUE</w:t>
            </w:r>
          </w:p>
          <w:p w:rsidR="001806CC" w:rsidRPr="00B421A9" w:rsidRDefault="001806CC" w:rsidP="00B421A9">
            <w:pPr>
              <w:spacing w:after="0" w:line="240" w:lineRule="auto"/>
              <w:rPr>
                <w:rFonts w:ascii="Cambria" w:hAnsi="Cambria" w:cs="Cambria"/>
              </w:rPr>
            </w:pPr>
            <w:r w:rsidRPr="00B421A9">
              <w:rPr>
                <w:rFonts w:ascii="Cambria" w:hAnsi="Cambria" w:cs="Cambria"/>
              </w:rPr>
              <w:t>-Marketing et promotion de la destination touristique.</w:t>
            </w:r>
          </w:p>
        </w:tc>
        <w:tc>
          <w:tcPr>
            <w:tcW w:w="1843" w:type="dxa"/>
          </w:tcPr>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p>
          <w:p w:rsidR="001806CC" w:rsidRPr="00B421A9" w:rsidRDefault="001806CC" w:rsidP="00B421A9">
            <w:pPr>
              <w:spacing w:after="0" w:line="240" w:lineRule="auto"/>
              <w:jc w:val="center"/>
              <w:rPr>
                <w:rFonts w:ascii="Cambria" w:hAnsi="Cambria" w:cs="Cambria"/>
              </w:rPr>
            </w:pPr>
            <w:r w:rsidRPr="00B421A9">
              <w:rPr>
                <w:rFonts w:ascii="Cambria" w:hAnsi="Cambria" w:cs="Cambria"/>
              </w:rPr>
              <w:t>Lionnel</w:t>
            </w:r>
          </w:p>
        </w:tc>
        <w:tc>
          <w:tcPr>
            <w:tcW w:w="2977" w:type="dxa"/>
          </w:tcPr>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p>
          <w:p w:rsidR="001806CC" w:rsidRPr="00B421A9" w:rsidRDefault="001806CC" w:rsidP="00B421A9">
            <w:pPr>
              <w:spacing w:after="0" w:line="240" w:lineRule="auto"/>
              <w:rPr>
                <w:rFonts w:ascii="Cambria" w:hAnsi="Cambria" w:cs="Cambria"/>
              </w:rPr>
            </w:pPr>
            <w:r w:rsidRPr="00B421A9">
              <w:rPr>
                <w:rFonts w:ascii="Cambria" w:hAnsi="Cambria" w:cs="Cambria"/>
              </w:rPr>
              <w:t>Exposé magistral</w:t>
            </w:r>
          </w:p>
        </w:tc>
      </w:tr>
      <w:tr w:rsidR="001806CC" w:rsidRPr="00B421A9">
        <w:tc>
          <w:tcPr>
            <w:tcW w:w="1277" w:type="dxa"/>
            <w:vMerge/>
          </w:tcPr>
          <w:p w:rsidR="001806CC" w:rsidRPr="00B421A9" w:rsidRDefault="001806CC" w:rsidP="00B421A9">
            <w:pPr>
              <w:spacing w:after="0" w:line="240" w:lineRule="auto"/>
              <w:jc w:val="center"/>
              <w:rPr>
                <w:rFonts w:ascii="Cambria" w:hAnsi="Cambria" w:cs="Cambria"/>
                <w:b/>
                <w:bCs/>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-Présentation de quelques projets</w:t>
            </w:r>
          </w:p>
        </w:tc>
        <w:tc>
          <w:tcPr>
            <w:tcW w:w="1843" w:type="dxa"/>
          </w:tcPr>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r w:rsidRPr="00B421A9">
              <w:rPr>
                <w:rFonts w:ascii="Cambria" w:hAnsi="Cambria" w:cs="Cambria"/>
              </w:rPr>
              <w:t>Quatre (04) projets présentés au groupe.</w:t>
            </w:r>
          </w:p>
        </w:tc>
      </w:tr>
      <w:tr w:rsidR="001806CC" w:rsidRPr="00B421A9">
        <w:tc>
          <w:tcPr>
            <w:tcW w:w="1277" w:type="dxa"/>
            <w:vMerge/>
          </w:tcPr>
          <w:p w:rsidR="001806CC" w:rsidRPr="00B421A9" w:rsidRDefault="001806CC" w:rsidP="00B421A9">
            <w:pPr>
              <w:spacing w:after="0" w:line="240" w:lineRule="auto"/>
              <w:jc w:val="center"/>
              <w:rPr>
                <w:rFonts w:ascii="Cambria" w:hAnsi="Cambria" w:cs="Cambria"/>
                <w:b/>
                <w:bCs/>
              </w:rPr>
            </w:pPr>
          </w:p>
        </w:tc>
        <w:tc>
          <w:tcPr>
            <w:tcW w:w="4394" w:type="dxa"/>
          </w:tcPr>
          <w:p w:rsidR="001806CC" w:rsidRPr="00B421A9" w:rsidRDefault="001806CC" w:rsidP="00B421A9">
            <w:pPr>
              <w:spacing w:after="0" w:line="240" w:lineRule="auto"/>
              <w:rPr>
                <w:rFonts w:ascii="Cambria" w:hAnsi="Cambria" w:cs="Cambria"/>
              </w:rPr>
            </w:pPr>
            <w:r w:rsidRPr="00B421A9">
              <w:rPr>
                <w:rFonts w:ascii="Cambria" w:hAnsi="Cambria" w:cs="Cambria"/>
              </w:rPr>
              <w:t>-Evaluation</w:t>
            </w:r>
          </w:p>
        </w:tc>
        <w:tc>
          <w:tcPr>
            <w:tcW w:w="1843" w:type="dxa"/>
          </w:tcPr>
          <w:p w:rsidR="001806CC" w:rsidRPr="00B421A9" w:rsidRDefault="001806CC" w:rsidP="00B421A9">
            <w:pPr>
              <w:spacing w:after="0" w:line="240" w:lineRule="auto"/>
              <w:jc w:val="center"/>
              <w:rPr>
                <w:rFonts w:ascii="Cambria" w:hAnsi="Cambria" w:cs="Cambria"/>
              </w:rPr>
            </w:pPr>
            <w:r w:rsidRPr="00B421A9">
              <w:rPr>
                <w:rFonts w:ascii="Cambria" w:hAnsi="Cambria" w:cs="Cambria"/>
              </w:rPr>
              <w:t>Participants</w:t>
            </w:r>
          </w:p>
        </w:tc>
        <w:tc>
          <w:tcPr>
            <w:tcW w:w="2977" w:type="dxa"/>
          </w:tcPr>
          <w:p w:rsidR="001806CC" w:rsidRPr="00B421A9" w:rsidRDefault="001806CC" w:rsidP="00B421A9">
            <w:pPr>
              <w:spacing w:after="0" w:line="240" w:lineRule="auto"/>
              <w:rPr>
                <w:rFonts w:ascii="Cambria" w:hAnsi="Cambria" w:cs="Cambria"/>
              </w:rPr>
            </w:pPr>
          </w:p>
        </w:tc>
      </w:tr>
    </w:tbl>
    <w:p w:rsidR="001806CC" w:rsidRPr="000F0B5D" w:rsidRDefault="001806CC">
      <w:pPr>
        <w:rPr>
          <w:rFonts w:ascii="Cambria" w:hAnsi="Cambria" w:cs="Cambria"/>
        </w:rPr>
      </w:pPr>
    </w:p>
    <w:p w:rsidR="001806CC" w:rsidRPr="000F0B5D" w:rsidRDefault="001806CC" w:rsidP="007D0E3D">
      <w:pPr>
        <w:pStyle w:val="ListParagraph"/>
        <w:numPr>
          <w:ilvl w:val="0"/>
          <w:numId w:val="30"/>
        </w:numPr>
        <w:rPr>
          <w:rFonts w:ascii="Cambria" w:hAnsi="Cambria" w:cs="Cambria"/>
          <w:b/>
          <w:bCs/>
        </w:rPr>
      </w:pPr>
      <w:r w:rsidRPr="000F0B5D">
        <w:rPr>
          <w:rFonts w:ascii="Cambria" w:hAnsi="Cambria" w:cs="Cambria"/>
          <w:b/>
          <w:bCs/>
        </w:rPr>
        <w:t>CONTENU DU COURS</w:t>
      </w:r>
    </w:p>
    <w:p w:rsidR="001806CC" w:rsidRPr="000F0B5D" w:rsidRDefault="001806CC" w:rsidP="00C64B23">
      <w:pPr>
        <w:rPr>
          <w:rFonts w:ascii="Cambria" w:hAnsi="Cambria" w:cs="Cambria"/>
          <w:b/>
          <w:bCs/>
        </w:rPr>
      </w:pPr>
      <w:r w:rsidRPr="000F0B5D">
        <w:rPr>
          <w:rFonts w:ascii="Cambria" w:hAnsi="Cambria" w:cs="Cambria"/>
        </w:rPr>
        <w:t>Il serait exagéré de décrire en détail le contenu du cours de formation ; tellement qu’il a été riche et fourni en information mais un outil de travail pour faire du Tourisme un moyen de lutte contre la pauvreté.</w:t>
      </w:r>
    </w:p>
    <w:p w:rsidR="001806CC" w:rsidRPr="000F0B5D" w:rsidRDefault="001806CC" w:rsidP="00B4381C">
      <w:pPr>
        <w:rPr>
          <w:rFonts w:ascii="Cambria" w:hAnsi="Cambria" w:cs="Cambria"/>
        </w:rPr>
      </w:pPr>
      <w:r w:rsidRPr="000F0B5D">
        <w:rPr>
          <w:rFonts w:ascii="Cambria" w:hAnsi="Cambria" w:cs="Cambria"/>
        </w:rPr>
        <w:t>Nous essayons tout simplement de considérer les points saillants de chaque thème les quels bien entendu ont fait objet d’un long développement et d’échanges fructueux.</w:t>
      </w:r>
    </w:p>
    <w:p w:rsidR="001806CC" w:rsidRPr="000F0B5D" w:rsidRDefault="001806CC" w:rsidP="00B4381C">
      <w:pPr>
        <w:rPr>
          <w:rFonts w:ascii="Cambria" w:hAnsi="Cambria" w:cs="Cambria"/>
        </w:rPr>
      </w:pPr>
      <w:r w:rsidRPr="000F0B5D">
        <w:rPr>
          <w:rFonts w:ascii="Cambria" w:hAnsi="Cambria" w:cs="Cambria"/>
        </w:rPr>
        <w:t xml:space="preserve">3-1) </w:t>
      </w:r>
      <w:r w:rsidRPr="000F0B5D">
        <w:rPr>
          <w:rFonts w:ascii="Cambria" w:hAnsi="Cambria" w:cs="Cambria"/>
          <w:u w:val="single"/>
        </w:rPr>
        <w:t>Thème Général du cours</w:t>
      </w:r>
    </w:p>
    <w:p w:rsidR="001806CC" w:rsidRPr="000F0B5D" w:rsidRDefault="001806CC" w:rsidP="00B4381C">
      <w:pPr>
        <w:rPr>
          <w:rFonts w:ascii="Cambria" w:hAnsi="Cambria" w:cs="Cambria"/>
          <w:b/>
          <w:bCs/>
          <w:sz w:val="24"/>
          <w:szCs w:val="24"/>
        </w:rPr>
      </w:pPr>
      <w:r w:rsidRPr="000F0B5D">
        <w:rPr>
          <w:rFonts w:ascii="Cambria" w:hAnsi="Cambria" w:cs="Cambria"/>
          <w:b/>
          <w:bCs/>
          <w:sz w:val="24"/>
          <w:szCs w:val="24"/>
        </w:rPr>
        <w:t>Tourisme et lutte contre la pauvreté au Sénégal</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409"/>
        <w:gridCol w:w="6237"/>
      </w:tblGrid>
      <w:tr w:rsidR="001806CC" w:rsidRPr="00B421A9">
        <w:tc>
          <w:tcPr>
            <w:tcW w:w="1668"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Chapitres</w:t>
            </w:r>
          </w:p>
        </w:tc>
        <w:tc>
          <w:tcPr>
            <w:tcW w:w="2409"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Titres</w:t>
            </w:r>
          </w:p>
        </w:tc>
        <w:tc>
          <w:tcPr>
            <w:tcW w:w="6237" w:type="dxa"/>
          </w:tcPr>
          <w:p w:rsidR="001806CC" w:rsidRPr="00B421A9" w:rsidRDefault="001806CC" w:rsidP="00B421A9">
            <w:pPr>
              <w:spacing w:after="0" w:line="240" w:lineRule="auto"/>
              <w:jc w:val="center"/>
              <w:rPr>
                <w:rFonts w:ascii="Cambria" w:hAnsi="Cambria" w:cs="Cambria"/>
                <w:b/>
                <w:bCs/>
              </w:rPr>
            </w:pPr>
            <w:r w:rsidRPr="00B421A9">
              <w:rPr>
                <w:rFonts w:ascii="Cambria" w:hAnsi="Cambria" w:cs="Cambria"/>
                <w:b/>
                <w:bCs/>
              </w:rPr>
              <w:t>Points développés</w:t>
            </w:r>
          </w:p>
        </w:tc>
      </w:tr>
      <w:tr w:rsidR="001806CC" w:rsidRPr="00B421A9">
        <w:tc>
          <w:tcPr>
            <w:tcW w:w="1668" w:type="dxa"/>
          </w:tcPr>
          <w:p w:rsidR="001806CC" w:rsidRPr="00B421A9" w:rsidRDefault="001806CC" w:rsidP="00B421A9">
            <w:pPr>
              <w:spacing w:after="0" w:line="240" w:lineRule="auto"/>
              <w:rPr>
                <w:rFonts w:ascii="Cambria" w:hAnsi="Cambria" w:cs="Cambria"/>
              </w:rPr>
            </w:pPr>
            <w:r w:rsidRPr="00B421A9">
              <w:rPr>
                <w:rFonts w:ascii="Cambria" w:hAnsi="Cambria" w:cs="Cambria"/>
              </w:rPr>
              <w:t>Chap. I)</w:t>
            </w: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1-1-Pourquoi  développer le Tourisme </w:t>
            </w:r>
          </w:p>
        </w:tc>
        <w:tc>
          <w:tcPr>
            <w:tcW w:w="6237" w:type="dxa"/>
          </w:tcPr>
          <w:p w:rsidR="001806CC" w:rsidRPr="00B421A9" w:rsidRDefault="001806CC" w:rsidP="00B421A9">
            <w:pPr>
              <w:spacing w:after="0" w:line="240" w:lineRule="auto"/>
              <w:rPr>
                <w:rFonts w:ascii="Cambria" w:hAnsi="Cambria" w:cs="Cambria"/>
              </w:rPr>
            </w:pPr>
            <w:r w:rsidRPr="00B421A9">
              <w:rPr>
                <w:rFonts w:ascii="Cambria" w:hAnsi="Cambria" w:cs="Cambria"/>
              </w:rPr>
              <w:t xml:space="preserve">a) </w:t>
            </w:r>
            <w:r w:rsidRPr="00B421A9">
              <w:rPr>
                <w:rFonts w:ascii="Cambria" w:hAnsi="Cambria" w:cs="Cambria"/>
                <w:u w:val="single"/>
              </w:rPr>
              <w:t>Pour des raisons politiques et sociales</w:t>
            </w:r>
          </w:p>
          <w:p w:rsidR="001806CC" w:rsidRPr="00B421A9" w:rsidRDefault="001806CC" w:rsidP="00B421A9">
            <w:pPr>
              <w:pStyle w:val="ListParagraph"/>
              <w:numPr>
                <w:ilvl w:val="0"/>
                <w:numId w:val="18"/>
              </w:numPr>
              <w:spacing w:after="0"/>
              <w:rPr>
                <w:rFonts w:ascii="Cambria" w:hAnsi="Cambria" w:cs="Cambria"/>
              </w:rPr>
            </w:pPr>
            <w:r w:rsidRPr="00B421A9">
              <w:rPr>
                <w:rFonts w:ascii="Cambria" w:hAnsi="Cambria" w:cs="Cambria"/>
              </w:rPr>
              <w:t xml:space="preserve">le tourisme international : </w:t>
            </w:r>
          </w:p>
          <w:p w:rsidR="001806CC" w:rsidRPr="00B421A9" w:rsidRDefault="001806CC" w:rsidP="00B421A9">
            <w:pPr>
              <w:pStyle w:val="ListParagraph"/>
              <w:numPr>
                <w:ilvl w:val="0"/>
                <w:numId w:val="3"/>
              </w:numPr>
              <w:spacing w:after="0"/>
              <w:rPr>
                <w:rFonts w:ascii="Cambria" w:hAnsi="Cambria" w:cs="Cambria"/>
              </w:rPr>
            </w:pPr>
            <w:r w:rsidRPr="00B421A9">
              <w:rPr>
                <w:rFonts w:ascii="Cambria" w:hAnsi="Cambria" w:cs="Cambria"/>
              </w:rPr>
              <w:t>Change l’image et la perception d’une destination</w:t>
            </w:r>
          </w:p>
          <w:p w:rsidR="001806CC" w:rsidRPr="00B421A9" w:rsidRDefault="001806CC" w:rsidP="00B421A9">
            <w:pPr>
              <w:pStyle w:val="ListParagraph"/>
              <w:numPr>
                <w:ilvl w:val="0"/>
                <w:numId w:val="3"/>
              </w:numPr>
              <w:spacing w:after="0"/>
              <w:rPr>
                <w:rFonts w:ascii="Cambria" w:hAnsi="Cambria" w:cs="Cambria"/>
              </w:rPr>
            </w:pPr>
            <w:r w:rsidRPr="00B421A9">
              <w:rPr>
                <w:rFonts w:ascii="Cambria" w:hAnsi="Cambria" w:cs="Cambria"/>
              </w:rPr>
              <w:t>Crée une identité nationale</w:t>
            </w:r>
          </w:p>
          <w:p w:rsidR="001806CC" w:rsidRPr="00B421A9" w:rsidRDefault="001806CC" w:rsidP="00B421A9">
            <w:pPr>
              <w:pStyle w:val="ListParagraph"/>
              <w:numPr>
                <w:ilvl w:val="0"/>
                <w:numId w:val="3"/>
              </w:numPr>
              <w:spacing w:after="0"/>
              <w:rPr>
                <w:rFonts w:ascii="Cambria" w:hAnsi="Cambria" w:cs="Cambria"/>
              </w:rPr>
            </w:pPr>
            <w:r w:rsidRPr="00B421A9">
              <w:rPr>
                <w:rFonts w:ascii="Cambria" w:hAnsi="Cambria" w:cs="Cambria"/>
              </w:rPr>
              <w:t>Soutient la prospérité régionale</w:t>
            </w:r>
          </w:p>
          <w:p w:rsidR="001806CC" w:rsidRPr="00B421A9" w:rsidRDefault="001806CC" w:rsidP="00B421A9">
            <w:pPr>
              <w:pStyle w:val="ListParagraph"/>
              <w:numPr>
                <w:ilvl w:val="0"/>
                <w:numId w:val="3"/>
              </w:numPr>
              <w:spacing w:after="0"/>
              <w:rPr>
                <w:rFonts w:ascii="Cambria" w:hAnsi="Cambria" w:cs="Cambria"/>
              </w:rPr>
            </w:pPr>
            <w:r w:rsidRPr="00B421A9">
              <w:rPr>
                <w:rFonts w:ascii="Cambria" w:hAnsi="Cambria" w:cs="Cambria"/>
              </w:rPr>
              <w:t>Améliore la qualité de vie des populations locales</w:t>
            </w:r>
          </w:p>
          <w:p w:rsidR="001806CC" w:rsidRPr="00B421A9" w:rsidRDefault="001806CC" w:rsidP="00B421A9">
            <w:pPr>
              <w:pStyle w:val="ListParagraph"/>
              <w:numPr>
                <w:ilvl w:val="0"/>
                <w:numId w:val="3"/>
              </w:numPr>
              <w:spacing w:after="0"/>
              <w:rPr>
                <w:rFonts w:ascii="Cambria" w:hAnsi="Cambria" w:cs="Cambria"/>
              </w:rPr>
            </w:pPr>
            <w:r w:rsidRPr="00B421A9">
              <w:rPr>
                <w:rFonts w:ascii="Cambria" w:hAnsi="Cambria" w:cs="Cambria"/>
              </w:rPr>
              <w:t>Promeut la culture</w:t>
            </w:r>
          </w:p>
          <w:p w:rsidR="001806CC" w:rsidRPr="00B421A9" w:rsidRDefault="001806CC" w:rsidP="00B421A9">
            <w:pPr>
              <w:pStyle w:val="ListParagraph"/>
              <w:numPr>
                <w:ilvl w:val="0"/>
                <w:numId w:val="3"/>
              </w:numPr>
              <w:spacing w:after="0"/>
              <w:rPr>
                <w:rFonts w:ascii="Cambria" w:hAnsi="Cambria" w:cs="Cambria"/>
              </w:rPr>
            </w:pPr>
            <w:r w:rsidRPr="00B421A9">
              <w:rPr>
                <w:rFonts w:ascii="Cambria" w:hAnsi="Cambria" w:cs="Cambria"/>
              </w:rPr>
              <w:t>Promeut la paix, la compréhension et le dialogue</w:t>
            </w:r>
          </w:p>
          <w:p w:rsidR="001806CC" w:rsidRPr="00B421A9" w:rsidRDefault="001806CC" w:rsidP="00B421A9">
            <w:pPr>
              <w:spacing w:after="0" w:line="240" w:lineRule="auto"/>
              <w:ind w:left="360"/>
              <w:rPr>
                <w:rFonts w:ascii="Cambria" w:hAnsi="Cambria" w:cs="Cambria"/>
              </w:rPr>
            </w:pPr>
            <w:r w:rsidRPr="00B421A9">
              <w:rPr>
                <w:rFonts w:ascii="Cambria" w:hAnsi="Cambria" w:cs="Cambria"/>
              </w:rPr>
              <w:t xml:space="preserve">b) </w:t>
            </w:r>
            <w:r w:rsidRPr="00B421A9">
              <w:rPr>
                <w:rFonts w:ascii="Cambria" w:hAnsi="Cambria" w:cs="Cambria"/>
                <w:u w:val="single"/>
              </w:rPr>
              <w:t>Pour des raisons économiques</w:t>
            </w:r>
          </w:p>
          <w:p w:rsidR="001806CC" w:rsidRPr="00B421A9" w:rsidRDefault="001806CC" w:rsidP="00B421A9">
            <w:pPr>
              <w:spacing w:after="0" w:line="240" w:lineRule="auto"/>
              <w:rPr>
                <w:rFonts w:ascii="Cambria" w:hAnsi="Cambria" w:cs="Cambria"/>
              </w:rPr>
            </w:pPr>
            <w:r w:rsidRPr="00B421A9">
              <w:rPr>
                <w:rFonts w:ascii="Cambria" w:hAnsi="Cambria" w:cs="Cambria"/>
              </w:rPr>
              <w:t>En 2010, le Tourisme devrait générer :</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US $  5 571 milliards d’activités économiques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9,4% du PIB mondial (9,6% prévu en 2020)</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Plus de 235 millions d’emplois ou 8,1% d’emplois</w:t>
            </w:r>
          </w:p>
          <w:p w:rsidR="001806CC" w:rsidRPr="00B421A9" w:rsidRDefault="001806CC" w:rsidP="00B421A9">
            <w:pPr>
              <w:pStyle w:val="ListParagraph"/>
              <w:spacing w:after="0" w:line="240" w:lineRule="auto"/>
              <w:rPr>
                <w:rFonts w:ascii="Cambria" w:hAnsi="Cambria" w:cs="Cambria"/>
              </w:rPr>
            </w:pPr>
            <w:r w:rsidRPr="00B421A9">
              <w:rPr>
                <w:rFonts w:ascii="Cambria" w:hAnsi="Cambria" w:cs="Cambria"/>
              </w:rPr>
              <w:t>mondiaux, soit 1 emploi sur 12,3 (9,2% prévu en 2020)</w:t>
            </w:r>
          </w:p>
          <w:p w:rsidR="001806CC" w:rsidRPr="00B421A9" w:rsidRDefault="001806CC" w:rsidP="00B421A9">
            <w:pPr>
              <w:spacing w:after="0" w:line="240" w:lineRule="auto"/>
              <w:rPr>
                <w:rFonts w:ascii="Cambria" w:hAnsi="Cambria" w:cs="Cambria"/>
              </w:rPr>
            </w:pPr>
            <w:r w:rsidRPr="00B421A9">
              <w:rPr>
                <w:rFonts w:ascii="Cambria" w:hAnsi="Cambria" w:cs="Cambria"/>
              </w:rPr>
              <w:t>6,1% des exportations totales (US $ 1. 086 milliards).</w:t>
            </w:r>
          </w:p>
        </w:tc>
      </w:tr>
      <w:tr w:rsidR="001806CC" w:rsidRPr="00B421A9">
        <w:tc>
          <w:tcPr>
            <w:tcW w:w="1668" w:type="dxa"/>
          </w:tcPr>
          <w:p w:rsidR="001806CC" w:rsidRPr="00B421A9" w:rsidRDefault="001806CC" w:rsidP="00B421A9">
            <w:pPr>
              <w:pStyle w:val="ListParagraph"/>
              <w:spacing w:after="0" w:line="240" w:lineRule="auto"/>
              <w:ind w:left="360"/>
              <w:rPr>
                <w:rFonts w:ascii="Cambria" w:hAnsi="Cambria" w:cs="Cambria"/>
              </w:rPr>
            </w:pPr>
          </w:p>
        </w:tc>
        <w:tc>
          <w:tcPr>
            <w:tcW w:w="2409" w:type="dxa"/>
          </w:tcPr>
          <w:p w:rsidR="001806CC" w:rsidRPr="00B421A9" w:rsidRDefault="001806CC" w:rsidP="00B421A9">
            <w:pPr>
              <w:pStyle w:val="ListParagraph"/>
              <w:spacing w:after="0" w:line="240" w:lineRule="auto"/>
              <w:ind w:left="360"/>
              <w:rPr>
                <w:rFonts w:ascii="Cambria" w:hAnsi="Cambria" w:cs="Cambria"/>
              </w:rPr>
            </w:pPr>
            <w:r w:rsidRPr="00B421A9">
              <w:rPr>
                <w:rFonts w:ascii="Cambria" w:hAnsi="Cambria" w:cs="Cambria"/>
              </w:rPr>
              <w:t>1-2-L’importance du tourisme pour les pays en voie de développement.</w:t>
            </w:r>
          </w:p>
        </w:tc>
        <w:tc>
          <w:tcPr>
            <w:tcW w:w="6237" w:type="dxa"/>
          </w:tcPr>
          <w:p w:rsidR="001806CC" w:rsidRPr="00B421A9" w:rsidRDefault="001806CC" w:rsidP="00B421A9">
            <w:pPr>
              <w:spacing w:after="0" w:line="240" w:lineRule="auto"/>
              <w:rPr>
                <w:rFonts w:ascii="Cambria" w:hAnsi="Cambria" w:cs="Cambria"/>
              </w:rPr>
            </w:pPr>
            <w:r w:rsidRPr="00B421A9">
              <w:rPr>
                <w:rFonts w:ascii="Cambria" w:hAnsi="Cambria" w:cs="Cambria"/>
              </w:rPr>
              <w:t>En 2008, les recettes internationales générées par le tourisme dans le pays en développement représentaient US $ 391 milliards.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 tourisme est la source principale de devises étrangères pour les 49 PMAO</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 tourisme est l’une des principales exportations dans 80% des pays en voie de développement est la plus importante exportation dans un tiers de ces pays.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Dans quelques pays, notamment les petites îles, le tourisme représente plus de 25% du PIB.</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pStyle w:val="ListParagraph"/>
              <w:spacing w:after="0" w:line="240" w:lineRule="auto"/>
              <w:ind w:left="360"/>
              <w:rPr>
                <w:rFonts w:ascii="Cambria" w:hAnsi="Cambria" w:cs="Cambria"/>
              </w:rPr>
            </w:pPr>
            <w:r w:rsidRPr="00B421A9">
              <w:rPr>
                <w:rFonts w:ascii="Cambria" w:hAnsi="Cambria" w:cs="Cambria"/>
              </w:rPr>
              <w:t>1-3- Survol du tourisme international</w:t>
            </w:r>
          </w:p>
        </w:tc>
        <w:tc>
          <w:tcPr>
            <w:tcW w:w="6237" w:type="dxa"/>
          </w:tcPr>
          <w:p w:rsidR="001806CC" w:rsidRPr="00B421A9" w:rsidRDefault="001806CC" w:rsidP="00B421A9">
            <w:pPr>
              <w:pStyle w:val="ListParagraph"/>
              <w:numPr>
                <w:ilvl w:val="0"/>
                <w:numId w:val="21"/>
              </w:numPr>
              <w:spacing w:after="0" w:line="240" w:lineRule="auto"/>
              <w:rPr>
                <w:rFonts w:ascii="Cambria" w:hAnsi="Cambria" w:cs="Cambria"/>
              </w:rPr>
            </w:pPr>
            <w:r w:rsidRPr="00B421A9">
              <w:rPr>
                <w:rFonts w:ascii="Cambria" w:hAnsi="Cambria" w:cs="Cambria"/>
              </w:rPr>
              <w:t>L’évolution des arrivées internationales</w:t>
            </w:r>
          </w:p>
          <w:p w:rsidR="001806CC" w:rsidRPr="00B421A9" w:rsidRDefault="001806CC" w:rsidP="00B421A9">
            <w:pPr>
              <w:pStyle w:val="ListParagraph"/>
              <w:spacing w:after="0" w:line="240" w:lineRule="auto"/>
              <w:rPr>
                <w:rFonts w:ascii="Cambria" w:hAnsi="Cambria" w:cs="Cambria"/>
              </w:rPr>
            </w:pPr>
            <w:r w:rsidRPr="00B421A9">
              <w:rPr>
                <w:rFonts w:ascii="Cambria" w:hAnsi="Cambria" w:cs="Cambria"/>
              </w:rPr>
              <w:t>Malgré tout, le tourisme a existé à la récente crise économique, aux conflits internationaux et aux épidémies globales.</w:t>
            </w:r>
          </w:p>
          <w:p w:rsidR="001806CC" w:rsidRPr="00B421A9" w:rsidRDefault="001806CC" w:rsidP="00B421A9">
            <w:pPr>
              <w:pStyle w:val="ListParagraph"/>
              <w:spacing w:after="0" w:line="240" w:lineRule="auto"/>
              <w:rPr>
                <w:rFonts w:ascii="Cambria" w:hAnsi="Cambria" w:cs="Cambria"/>
              </w:rPr>
            </w:pPr>
            <w:r w:rsidRPr="00B421A9">
              <w:rPr>
                <w:rFonts w:ascii="Cambria" w:hAnsi="Cambria" w:cs="Cambria"/>
              </w:rPr>
              <w:t>D’Après les prévisions de l’OMT, le secteur va continuer à croitre à plus de 4% chaque année jusqu’en 2020.</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En 2002, 702 millions d’arrivées ont été enregistrées malgré le choc du 11 septembre.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 nombre d’arrivées a atteint 802 millions en 2005, et plus de 900 millions (901) en 2007, malgré la hausse du prix du pétrole, les conflits et les épidémies (ex grippe aviaire, SRAS).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2009 s’est révélée être une année très difficile et les arrivées ont diminuée de 4% pour s’établir à 880 millions.</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1-4- Le Tourisme international en Afrique</w:t>
            </w:r>
          </w:p>
        </w:tc>
        <w:tc>
          <w:tcPr>
            <w:tcW w:w="6237" w:type="dxa"/>
          </w:tcPr>
          <w:p w:rsidR="001806CC" w:rsidRPr="00B421A9" w:rsidRDefault="001806CC" w:rsidP="00B421A9">
            <w:pPr>
              <w:pStyle w:val="ListParagraph"/>
              <w:numPr>
                <w:ilvl w:val="0"/>
                <w:numId w:val="22"/>
              </w:numPr>
              <w:spacing w:after="0" w:line="240" w:lineRule="auto"/>
              <w:rPr>
                <w:rFonts w:ascii="Cambria" w:hAnsi="Cambria" w:cs="Cambria"/>
              </w:rPr>
            </w:pPr>
            <w:r w:rsidRPr="00B421A9">
              <w:rPr>
                <w:rFonts w:ascii="Cambria" w:hAnsi="Cambria" w:cs="Cambria"/>
                <w:u w:val="single"/>
              </w:rPr>
              <w:t>Caractéristique du tourisme en Afrique en 2009</w:t>
            </w:r>
            <w:r w:rsidRPr="00B421A9">
              <w:rPr>
                <w:rFonts w:ascii="Cambria" w:hAnsi="Cambria" w:cs="Cambria"/>
              </w:rPr>
              <w:t>.</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Bien que la région reçoive moins de touristes que les autres, la croissance a été très forte ces dernières années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C’est l a seule région qui a marquée un progression en 2009 de 5,1% à comparer au déclin de 4%.</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La performance de l’Afrique subsaharienne à été particulièrement forte en termes d’arrivées.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Néanmoins, les recettes  ont diminué de 5,9% (-5,8% au niveau mondial).</w:t>
            </w:r>
          </w:p>
          <w:p w:rsidR="001806CC" w:rsidRPr="00B421A9" w:rsidRDefault="001806CC" w:rsidP="00B421A9">
            <w:pPr>
              <w:pStyle w:val="ListParagraph"/>
              <w:numPr>
                <w:ilvl w:val="0"/>
                <w:numId w:val="22"/>
              </w:numPr>
              <w:spacing w:after="0" w:line="240" w:lineRule="auto"/>
              <w:rPr>
                <w:rFonts w:ascii="Cambria" w:hAnsi="Cambria" w:cs="Cambria"/>
                <w:u w:val="single"/>
              </w:rPr>
            </w:pPr>
            <w:r w:rsidRPr="00B421A9">
              <w:rPr>
                <w:rFonts w:ascii="Cambria" w:hAnsi="Cambria" w:cs="Cambria"/>
                <w:u w:val="single"/>
              </w:rPr>
              <w:t>La croissance du Tourisme « lent »</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Voyage pour échapper à un rythme agité et rapide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Les voyageurs « lents » logent dans les fermes et d’autres hébergements ruraux.</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Ils prennent souvent le train- un moyen plus responsables et moins polluant</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Mais aussi ils utilisent les voitures de location pour explorer les zones en profondeur.</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Alternatif au tourisme balnéaire et culturel, il propose aux voyageurs une expérience plus authentique.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 Tourisme  "  lent " bénéficie aux économies locales.</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1-5- Les destinations compétitives</w:t>
            </w:r>
          </w:p>
        </w:tc>
        <w:tc>
          <w:tcPr>
            <w:tcW w:w="6237" w:type="dxa"/>
          </w:tcPr>
          <w:p w:rsidR="001806CC" w:rsidRPr="00B421A9" w:rsidRDefault="001806CC" w:rsidP="00B421A9">
            <w:pPr>
              <w:pStyle w:val="ListParagraph"/>
              <w:numPr>
                <w:ilvl w:val="0"/>
                <w:numId w:val="24"/>
              </w:numPr>
              <w:spacing w:after="0" w:line="240" w:lineRule="auto"/>
              <w:rPr>
                <w:rFonts w:ascii="Cambria" w:hAnsi="Cambria" w:cs="Cambria"/>
                <w:u w:val="single"/>
              </w:rPr>
            </w:pPr>
            <w:r w:rsidRPr="00B421A9">
              <w:rPr>
                <w:rFonts w:ascii="Cambria" w:hAnsi="Cambria" w:cs="Cambria"/>
                <w:u w:val="single"/>
              </w:rPr>
              <w:t>La qualité de la destination</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Ce qui est promis doit être livré- pas de mauvaises qualités.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La qualité devrait être atteinte dans chaque type d’entreprise touristique.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La qualité doit être atteinte par tous les agents du secteur public.</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Qualité du service, mais aussi de l’Environnement humain et naturel.</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La qualité encourage le Tourisme durable</w:t>
            </w:r>
          </w:p>
          <w:p w:rsidR="001806CC" w:rsidRPr="00B421A9" w:rsidRDefault="001806CC" w:rsidP="00B421A9">
            <w:pPr>
              <w:pStyle w:val="ListParagraph"/>
              <w:numPr>
                <w:ilvl w:val="0"/>
                <w:numId w:val="24"/>
              </w:numPr>
              <w:spacing w:after="0" w:line="240" w:lineRule="auto"/>
              <w:rPr>
                <w:rFonts w:ascii="Cambria" w:hAnsi="Cambria" w:cs="Cambria"/>
                <w:u w:val="single"/>
              </w:rPr>
            </w:pPr>
            <w:r w:rsidRPr="00B421A9">
              <w:rPr>
                <w:rFonts w:ascii="Cambria" w:hAnsi="Cambria" w:cs="Cambria"/>
                <w:u w:val="single"/>
              </w:rPr>
              <w:t>Critères de succès de la destination touristique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 xml:space="preserve">Le tourisme ne peut exister sans infrastructures de base (eau, conditions sanitaires, routes etc…) ; </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 xml:space="preserve">Le Tourisme implique des investisseurs nationaux, locaux et internationaux et demande une capacité d’initiative et d’innovation ; </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 Tourisme ne peut s’épanouir que dans les sociétés ouvertes aux échanges extérieurs.</w:t>
            </w:r>
          </w:p>
          <w:p w:rsidR="001806CC" w:rsidRPr="00B421A9" w:rsidRDefault="001806CC" w:rsidP="00B421A9">
            <w:pPr>
              <w:spacing w:after="0" w:line="240" w:lineRule="auto"/>
              <w:rPr>
                <w:rFonts w:ascii="Cambria" w:hAnsi="Cambria" w:cs="Cambria"/>
              </w:rPr>
            </w:pPr>
            <w:r w:rsidRPr="00B421A9">
              <w:rPr>
                <w:rFonts w:ascii="Cambria" w:hAnsi="Cambria" w:cs="Cambria"/>
                <w:b/>
                <w:bCs/>
              </w:rPr>
              <w:t>NB</w:t>
            </w:r>
            <w:r w:rsidRPr="00B421A9">
              <w:rPr>
                <w:rFonts w:ascii="Cambria" w:hAnsi="Cambria" w:cs="Cambria"/>
              </w:rPr>
              <w:t> : il faut trois (03) éléments clés :</w:t>
            </w:r>
          </w:p>
          <w:p w:rsidR="001806CC" w:rsidRPr="00B421A9" w:rsidRDefault="001806CC" w:rsidP="00B421A9">
            <w:pPr>
              <w:pStyle w:val="ListParagraph"/>
              <w:numPr>
                <w:ilvl w:val="0"/>
                <w:numId w:val="7"/>
              </w:numPr>
              <w:spacing w:after="0" w:line="240" w:lineRule="auto"/>
              <w:rPr>
                <w:rFonts w:ascii="Cambria" w:hAnsi="Cambria" w:cs="Cambria"/>
              </w:rPr>
            </w:pPr>
            <w:r w:rsidRPr="00B421A9">
              <w:rPr>
                <w:rFonts w:ascii="Cambria" w:hAnsi="Cambria" w:cs="Cambria"/>
              </w:rPr>
              <w:t>Une détermination</w:t>
            </w:r>
          </w:p>
          <w:p w:rsidR="001806CC" w:rsidRPr="00B421A9" w:rsidRDefault="001806CC" w:rsidP="00B421A9">
            <w:pPr>
              <w:pStyle w:val="ListParagraph"/>
              <w:numPr>
                <w:ilvl w:val="0"/>
                <w:numId w:val="7"/>
              </w:numPr>
              <w:spacing w:after="0" w:line="240" w:lineRule="auto"/>
              <w:rPr>
                <w:rFonts w:ascii="Cambria" w:hAnsi="Cambria" w:cs="Cambria"/>
              </w:rPr>
            </w:pPr>
            <w:r w:rsidRPr="00B421A9">
              <w:rPr>
                <w:rFonts w:ascii="Cambria" w:hAnsi="Cambria" w:cs="Cambria"/>
              </w:rPr>
              <w:t>Un appui</w:t>
            </w:r>
          </w:p>
          <w:p w:rsidR="001806CC" w:rsidRPr="00B421A9" w:rsidRDefault="001806CC" w:rsidP="00B421A9">
            <w:pPr>
              <w:pStyle w:val="ListParagraph"/>
              <w:numPr>
                <w:ilvl w:val="0"/>
                <w:numId w:val="7"/>
              </w:numPr>
              <w:spacing w:after="0" w:line="240" w:lineRule="auto"/>
              <w:rPr>
                <w:rFonts w:ascii="Cambria" w:hAnsi="Cambria" w:cs="Cambria"/>
              </w:rPr>
            </w:pPr>
            <w:r w:rsidRPr="00B421A9">
              <w:rPr>
                <w:rFonts w:ascii="Cambria" w:hAnsi="Cambria" w:cs="Cambria"/>
              </w:rPr>
              <w:t>Un engagement ferme et sincère du privé</w:t>
            </w:r>
          </w:p>
          <w:p w:rsidR="001806CC" w:rsidRPr="00B421A9" w:rsidRDefault="001806CC" w:rsidP="00B421A9">
            <w:pPr>
              <w:spacing w:after="0" w:line="240" w:lineRule="auto"/>
              <w:rPr>
                <w:rFonts w:ascii="Cambria" w:hAnsi="Cambria" w:cs="Cambria"/>
              </w:rPr>
            </w:pPr>
            <w:r w:rsidRPr="00B421A9">
              <w:rPr>
                <w:rFonts w:ascii="Cambria" w:hAnsi="Cambria" w:cs="Cambria"/>
                <w:u w:val="single"/>
              </w:rPr>
              <w:t>Citation</w:t>
            </w:r>
            <w:r w:rsidRPr="00B421A9">
              <w:rPr>
                <w:rFonts w:ascii="Cambria" w:hAnsi="Cambria" w:cs="Cambria"/>
              </w:rPr>
              <w:t xml:space="preserve"> : le tourisme est comme un feu : </w:t>
            </w:r>
          </w:p>
          <w:p w:rsidR="001806CC" w:rsidRPr="00B421A9" w:rsidRDefault="001806CC" w:rsidP="00B421A9">
            <w:pPr>
              <w:spacing w:after="0" w:line="240" w:lineRule="auto"/>
              <w:rPr>
                <w:rFonts w:ascii="Cambria" w:hAnsi="Cambria" w:cs="Cambria"/>
              </w:rPr>
            </w:pPr>
            <w:r w:rsidRPr="00B421A9">
              <w:rPr>
                <w:rFonts w:ascii="Cambria" w:hAnsi="Cambria" w:cs="Cambria"/>
              </w:rPr>
              <w:t>" Il peut cuivre votre nourriture ou bruler votre maison " fin de citation</w:t>
            </w:r>
          </w:p>
          <w:p w:rsidR="001806CC" w:rsidRPr="00B421A9" w:rsidRDefault="001806CC" w:rsidP="00B421A9">
            <w:pPr>
              <w:pStyle w:val="ListParagraph"/>
              <w:numPr>
                <w:ilvl w:val="0"/>
                <w:numId w:val="8"/>
              </w:numPr>
              <w:spacing w:after="0" w:line="240" w:lineRule="auto"/>
              <w:rPr>
                <w:rFonts w:ascii="Cambria" w:hAnsi="Cambria" w:cs="Cambria"/>
                <w:b/>
                <w:bCs/>
              </w:rPr>
            </w:pPr>
            <w:r w:rsidRPr="00B421A9">
              <w:rPr>
                <w:rFonts w:ascii="Cambria" w:hAnsi="Cambria" w:cs="Cambria"/>
                <w:b/>
                <w:bCs/>
              </w:rPr>
              <w:t>FOX.</w:t>
            </w:r>
          </w:p>
        </w:tc>
      </w:tr>
      <w:tr w:rsidR="001806CC" w:rsidRPr="00B421A9">
        <w:tc>
          <w:tcPr>
            <w:tcW w:w="1668" w:type="dxa"/>
          </w:tcPr>
          <w:p w:rsidR="001806CC" w:rsidRPr="00B421A9" w:rsidRDefault="001806CC" w:rsidP="00B421A9">
            <w:pPr>
              <w:spacing w:after="0" w:line="240" w:lineRule="auto"/>
              <w:rPr>
                <w:rFonts w:ascii="Cambria" w:hAnsi="Cambria" w:cs="Cambria"/>
              </w:rPr>
            </w:pPr>
            <w:r w:rsidRPr="00B421A9">
              <w:rPr>
                <w:rFonts w:ascii="Cambria" w:hAnsi="Cambria" w:cs="Cambria"/>
              </w:rPr>
              <w:t>Chap. II)</w:t>
            </w: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2-1- les Impacts associés au développement du Tourisme</w:t>
            </w:r>
          </w:p>
        </w:tc>
        <w:tc>
          <w:tcPr>
            <w:tcW w:w="6237" w:type="dxa"/>
          </w:tcPr>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Impacts économiques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Impacts sur l’offre et la demande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Impacts sociaux</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Impacts sur l’attitude des communautés locales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Impacts culturels</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Impacts environnementaux et physiques</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2-2- la chaine de valeur et participation des pauvres dans le Tourisme</w:t>
            </w:r>
          </w:p>
        </w:tc>
        <w:tc>
          <w:tcPr>
            <w:tcW w:w="6237" w:type="dxa"/>
          </w:tcPr>
          <w:p w:rsidR="001806CC" w:rsidRPr="00B421A9" w:rsidRDefault="001806CC" w:rsidP="00B421A9">
            <w:pPr>
              <w:pStyle w:val="ListParagraph"/>
              <w:numPr>
                <w:ilvl w:val="0"/>
                <w:numId w:val="26"/>
              </w:numPr>
              <w:spacing w:after="0" w:line="240" w:lineRule="auto"/>
              <w:rPr>
                <w:rFonts w:ascii="Cambria" w:hAnsi="Cambria" w:cs="Cambria"/>
              </w:rPr>
            </w:pPr>
            <w:r w:rsidRPr="00B421A9">
              <w:rPr>
                <w:rFonts w:ascii="Cambria" w:hAnsi="Cambria" w:cs="Cambria"/>
              </w:rPr>
              <w:t>Définition de la chaîne de valeur, " comme étant toutes les entreprises qui achètent et vendent les unes aux autres pour fournir un ensemble spécifique de produits  et de services aux consommateurs finaux "</w:t>
            </w:r>
          </w:p>
          <w:p w:rsidR="001806CC" w:rsidRPr="00B421A9" w:rsidRDefault="001806CC" w:rsidP="00B421A9">
            <w:pPr>
              <w:pStyle w:val="ListParagraph"/>
              <w:numPr>
                <w:ilvl w:val="0"/>
                <w:numId w:val="27"/>
              </w:numPr>
              <w:spacing w:after="0" w:line="240" w:lineRule="auto"/>
              <w:rPr>
                <w:rFonts w:ascii="Cambria" w:hAnsi="Cambria" w:cs="Cambria"/>
              </w:rPr>
            </w:pPr>
            <w:r w:rsidRPr="00B421A9">
              <w:rPr>
                <w:rFonts w:ascii="Cambria" w:hAnsi="Cambria" w:cs="Cambria"/>
              </w:rPr>
              <w:t>-comprendre les maillons de la chaine</w:t>
            </w:r>
          </w:p>
          <w:p w:rsidR="001806CC" w:rsidRPr="00B421A9" w:rsidRDefault="001806CC" w:rsidP="00B421A9">
            <w:pPr>
              <w:pStyle w:val="ListParagraph"/>
              <w:numPr>
                <w:ilvl w:val="0"/>
                <w:numId w:val="28"/>
              </w:numPr>
              <w:spacing w:after="0" w:line="240" w:lineRule="auto"/>
              <w:rPr>
                <w:rFonts w:ascii="Cambria" w:hAnsi="Cambria" w:cs="Cambria"/>
              </w:rPr>
            </w:pPr>
            <w:r w:rsidRPr="00B421A9">
              <w:rPr>
                <w:rFonts w:ascii="Cambria" w:hAnsi="Cambria" w:cs="Cambria"/>
              </w:rPr>
              <w:t>-Mettre en évidence les acteurs impliqués</w:t>
            </w:r>
          </w:p>
          <w:p w:rsidR="001806CC" w:rsidRPr="00B421A9" w:rsidRDefault="001806CC" w:rsidP="00B421A9">
            <w:pPr>
              <w:pStyle w:val="ListParagraph"/>
              <w:numPr>
                <w:ilvl w:val="0"/>
                <w:numId w:val="28"/>
              </w:numPr>
              <w:spacing w:after="0" w:line="240" w:lineRule="auto"/>
              <w:rPr>
                <w:rFonts w:ascii="Cambria" w:hAnsi="Cambria" w:cs="Cambria"/>
              </w:rPr>
            </w:pPr>
            <w:r w:rsidRPr="00B421A9">
              <w:rPr>
                <w:rFonts w:ascii="Cambria" w:hAnsi="Cambria" w:cs="Cambria"/>
              </w:rPr>
              <w:t>déterminer les valeurs économiques</w:t>
            </w:r>
          </w:p>
          <w:p w:rsidR="001806CC" w:rsidRPr="00B421A9" w:rsidRDefault="001806CC" w:rsidP="00B421A9">
            <w:pPr>
              <w:pStyle w:val="ListParagraph"/>
              <w:numPr>
                <w:ilvl w:val="0"/>
                <w:numId w:val="28"/>
              </w:numPr>
              <w:spacing w:after="0" w:line="240" w:lineRule="auto"/>
              <w:rPr>
                <w:rFonts w:ascii="Cambria" w:hAnsi="Cambria" w:cs="Cambria"/>
              </w:rPr>
            </w:pPr>
            <w:r w:rsidRPr="00B421A9">
              <w:rPr>
                <w:rFonts w:ascii="Cambria" w:hAnsi="Cambria" w:cs="Cambria"/>
              </w:rPr>
              <w:t>- identifier les problèmes et contraintes dans la chaîne</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2-3-  acteurs de la chaîne de valeurs</w:t>
            </w:r>
          </w:p>
        </w:tc>
        <w:tc>
          <w:tcPr>
            <w:tcW w:w="6237" w:type="dxa"/>
          </w:tcPr>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Système économique composé d’opérateurs</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Les fournisseurs de services</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Leurs liens commerciaux au niveau micro</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Les prestataires des services qui appuient la chaine au niveau médian</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Les organisateurs qui appui la chaîne.</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2-4 Analyses de la chaîne de valeur du tourisme</w:t>
            </w:r>
          </w:p>
        </w:tc>
        <w:tc>
          <w:tcPr>
            <w:tcW w:w="6237" w:type="dxa"/>
          </w:tcPr>
          <w:p w:rsidR="001806CC" w:rsidRPr="00B421A9" w:rsidRDefault="001806CC" w:rsidP="00B421A9">
            <w:pPr>
              <w:pStyle w:val="ListParagraph"/>
              <w:numPr>
                <w:ilvl w:val="0"/>
                <w:numId w:val="29"/>
              </w:numPr>
              <w:spacing w:after="0" w:line="240" w:lineRule="auto"/>
              <w:rPr>
                <w:rFonts w:ascii="Cambria" w:hAnsi="Cambria" w:cs="Cambria"/>
              </w:rPr>
            </w:pPr>
            <w:r w:rsidRPr="00B421A9">
              <w:rPr>
                <w:rFonts w:ascii="Cambria" w:hAnsi="Cambria" w:cs="Cambria"/>
              </w:rPr>
              <w:t>Toutes activités nécessaires pour développer le service Touristique</w:t>
            </w:r>
          </w:p>
          <w:p w:rsidR="001806CC" w:rsidRPr="00B421A9" w:rsidRDefault="001806CC" w:rsidP="00B421A9">
            <w:pPr>
              <w:pStyle w:val="ListParagraph"/>
              <w:numPr>
                <w:ilvl w:val="0"/>
                <w:numId w:val="29"/>
              </w:numPr>
              <w:spacing w:after="0" w:line="240" w:lineRule="auto"/>
              <w:rPr>
                <w:rFonts w:ascii="Cambria" w:hAnsi="Cambria" w:cs="Cambria"/>
              </w:rPr>
            </w:pPr>
            <w:r w:rsidRPr="00B421A9">
              <w:rPr>
                <w:rFonts w:ascii="Cambria" w:hAnsi="Cambria" w:cs="Cambria"/>
              </w:rPr>
              <w:t>L’analyse économique des chaines de valeur</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Détermination de la valeur ajoutée à chaque étape de la chaîne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Du cout de production</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Du revenu des opérateurs</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2-5-comment améliorer la chaine de valeur</w:t>
            </w:r>
          </w:p>
        </w:tc>
        <w:tc>
          <w:tcPr>
            <w:tcW w:w="6237" w:type="dxa"/>
          </w:tcPr>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 xml:space="preserve">Par l’écotourisme ; </w:t>
            </w:r>
            <w:r w:rsidRPr="00B421A9">
              <w:rPr>
                <w:rFonts w:ascii="Book Antiqua" w:hAnsi="Book Antiqua" w:cs="Book Antiqua"/>
              </w:rPr>
              <w:t>→</w:t>
            </w:r>
            <w:r w:rsidRPr="00B421A9">
              <w:rPr>
                <w:rFonts w:ascii="Cambria" w:hAnsi="Cambria" w:cs="Cambria"/>
              </w:rPr>
              <w:t>  un potentiel excellent pour améliorer le développement économique régional</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Concerne un segment du marché qui est bien développé et en pleine croissance</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Implique directement les PME et les communautés locales</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La popularité et sa croissance commerciale cause des problèmes environnementaux et sociaux-économiques et le secteur doit être contrôlé d’urgence</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 marketing, la planification et la commerce doivent être contrôlés et consolidés pour renforcer cette chaine de valeur et encourager l’établissement de nouvelles PME dans ce secteur.</w:t>
            </w:r>
          </w:p>
        </w:tc>
      </w:tr>
      <w:tr w:rsidR="001806CC" w:rsidRPr="00B421A9">
        <w:tc>
          <w:tcPr>
            <w:tcW w:w="1668" w:type="dxa"/>
          </w:tcPr>
          <w:p w:rsidR="001806CC" w:rsidRPr="00B421A9" w:rsidRDefault="001806CC" w:rsidP="00B421A9">
            <w:pPr>
              <w:spacing w:after="0" w:line="240" w:lineRule="auto"/>
              <w:rPr>
                <w:rFonts w:ascii="Cambria" w:hAnsi="Cambria" w:cs="Cambria"/>
              </w:rPr>
            </w:pP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2-6- gestion des destinations pour réduire la pauvreté</w:t>
            </w:r>
          </w:p>
        </w:tc>
        <w:tc>
          <w:tcPr>
            <w:tcW w:w="6237" w:type="dxa"/>
          </w:tcPr>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Les 7 mécanismes ST-EP</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Embauche de personnes  pauvres par des entreprises touristiques</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Fourniture de biens et de services par les pauvres par des entreprises employant des pauvres aux entreprises touristiques</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Vente directe de biens et de services aux visiteurs par des pauvres (économies informelle)</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Création et gestion d’entreprises touristiques par des pauvres PME, ou entreprise communautaires (économie formelle)</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Taxe ou impôts sur les revenus et les bénéfices tirés du Tourisme dont le produit  bénéficie aux pauvres</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Dons et aides volontaires des entreprises Touristiques et des Touristes</w:t>
            </w:r>
          </w:p>
          <w:p w:rsidR="001806CC" w:rsidRPr="00B421A9" w:rsidRDefault="001806CC" w:rsidP="00B421A9">
            <w:pPr>
              <w:pStyle w:val="ListParagraph"/>
              <w:numPr>
                <w:ilvl w:val="0"/>
                <w:numId w:val="12"/>
              </w:numPr>
              <w:spacing w:after="0" w:line="240" w:lineRule="auto"/>
              <w:rPr>
                <w:rFonts w:ascii="Cambria" w:hAnsi="Cambria" w:cs="Cambria"/>
              </w:rPr>
            </w:pPr>
            <w:r w:rsidRPr="00B421A9">
              <w:rPr>
                <w:rFonts w:ascii="Cambria" w:hAnsi="Cambria" w:cs="Cambria"/>
              </w:rPr>
              <w:t>Investissement d’infrastructure stimulée par le Tourisme et dont les pauvres peuvent aussi bénéficier là où ils vivent.</w:t>
            </w:r>
          </w:p>
          <w:p w:rsidR="001806CC" w:rsidRPr="00B421A9" w:rsidRDefault="001806CC" w:rsidP="00B421A9">
            <w:pPr>
              <w:pStyle w:val="ListParagraph"/>
              <w:spacing w:after="0" w:line="240" w:lineRule="auto"/>
              <w:rPr>
                <w:rFonts w:ascii="Cambria" w:hAnsi="Cambria" w:cs="Cambria"/>
              </w:rPr>
            </w:pPr>
          </w:p>
        </w:tc>
      </w:tr>
      <w:tr w:rsidR="001806CC" w:rsidRPr="00B421A9">
        <w:tc>
          <w:tcPr>
            <w:tcW w:w="1668" w:type="dxa"/>
          </w:tcPr>
          <w:p w:rsidR="001806CC" w:rsidRPr="00B421A9" w:rsidRDefault="001806CC" w:rsidP="00B421A9">
            <w:pPr>
              <w:spacing w:after="0" w:line="240" w:lineRule="auto"/>
              <w:rPr>
                <w:rFonts w:ascii="Cambria" w:hAnsi="Cambria" w:cs="Cambria"/>
              </w:rPr>
            </w:pPr>
            <w:r w:rsidRPr="00B421A9">
              <w:rPr>
                <w:rFonts w:ascii="Cambria" w:hAnsi="Cambria" w:cs="Cambria"/>
              </w:rPr>
              <w:t>Chap. III</w:t>
            </w: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Développement durable du Tourisme</w:t>
            </w:r>
          </w:p>
        </w:tc>
        <w:tc>
          <w:tcPr>
            <w:tcW w:w="6237" w:type="dxa"/>
          </w:tcPr>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La planification et le Développement Touristique : processus qui consiste à organiser les futures activités pour atteindre certains objectifs.</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Grande participation des communautés locales (ressources, calendrier, responsabilités).</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Les Etudes pour la planification</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Etudes de prévisions, Etudes d’impacts, Inventaires des ressources ; analyses des marchés, Enquêtes sur les opinions des résidents, Enquêtes  économiques et financières, Enquêtes sur le profil  et comportement des visiteurs.</w:t>
            </w:r>
          </w:p>
        </w:tc>
      </w:tr>
      <w:tr w:rsidR="001806CC" w:rsidRPr="00B421A9">
        <w:tc>
          <w:tcPr>
            <w:tcW w:w="1668" w:type="dxa"/>
          </w:tcPr>
          <w:p w:rsidR="001806CC" w:rsidRPr="00B421A9" w:rsidRDefault="001806CC" w:rsidP="00B421A9">
            <w:pPr>
              <w:spacing w:after="0" w:line="240" w:lineRule="auto"/>
              <w:rPr>
                <w:rFonts w:ascii="Cambria" w:hAnsi="Cambria" w:cs="Cambria"/>
              </w:rPr>
            </w:pPr>
            <w:r w:rsidRPr="00B421A9">
              <w:rPr>
                <w:rFonts w:ascii="Cambria" w:hAnsi="Cambria" w:cs="Cambria"/>
              </w:rPr>
              <w:t>Chap. IV</w:t>
            </w:r>
          </w:p>
        </w:tc>
        <w:tc>
          <w:tcPr>
            <w:tcW w:w="2409" w:type="dxa"/>
          </w:tcPr>
          <w:p w:rsidR="001806CC" w:rsidRPr="00B421A9" w:rsidRDefault="001806CC" w:rsidP="00B421A9">
            <w:pPr>
              <w:spacing w:after="0" w:line="240" w:lineRule="auto"/>
              <w:rPr>
                <w:rFonts w:ascii="Cambria" w:hAnsi="Cambria" w:cs="Cambria"/>
              </w:rPr>
            </w:pPr>
            <w:r w:rsidRPr="00B421A9">
              <w:rPr>
                <w:rFonts w:ascii="Cambria" w:hAnsi="Cambria" w:cs="Cambria"/>
              </w:rPr>
              <w:t>4-1 le Marketing de la destination Touristique</w:t>
            </w:r>
          </w:p>
        </w:tc>
        <w:tc>
          <w:tcPr>
            <w:tcW w:w="6237" w:type="dxa"/>
          </w:tcPr>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Marketing et promotion de la destination touristique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Le marketing c’est identifier et satisfaire les besoins du consommateur pour un bénéfice</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Le Marketing stratégique de la destination Touristique</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u w:val="single"/>
              </w:rPr>
              <w:t>Les étapes clés</w:t>
            </w:r>
            <w:r w:rsidRPr="00B421A9">
              <w:rPr>
                <w:rFonts w:ascii="Cambria" w:hAnsi="Cambria" w:cs="Cambria"/>
              </w:rPr>
              <w:t> :</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u w:val="single"/>
              </w:rPr>
              <w:t>Analyses</w:t>
            </w:r>
            <w:r w:rsidRPr="00B421A9">
              <w:rPr>
                <w:rFonts w:ascii="Cambria" w:hAnsi="Cambria" w:cs="Cambria"/>
              </w:rPr>
              <w:t> : (Marché, Ressources, Concurrence, Environnement)</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u w:val="single"/>
              </w:rPr>
              <w:t>Stratégies</w:t>
            </w:r>
            <w:r w:rsidRPr="00B421A9">
              <w:rPr>
                <w:rFonts w:ascii="Cambria" w:hAnsi="Cambria" w:cs="Cambria"/>
              </w:rPr>
              <w:t>: (marchés, ciblage, positionnement)</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u w:val="single"/>
              </w:rPr>
              <w:t>Marketing Mix</w:t>
            </w:r>
            <w:r w:rsidRPr="00B421A9">
              <w:rPr>
                <w:rFonts w:ascii="Cambria" w:hAnsi="Cambria" w:cs="Cambria"/>
              </w:rPr>
              <w:t> : (produit, Prix, Place, Promotion ; les 4P)</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Analyse de l’environnement Général :</w:t>
            </w: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 xml:space="preserve">Environnement </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{Politique, Technologique} l’audit Externe</w:t>
            </w:r>
          </w:p>
          <w:p w:rsidR="001806CC" w:rsidRPr="00B421A9" w:rsidRDefault="001806CC" w:rsidP="00B421A9">
            <w:pPr>
              <w:pStyle w:val="ListParagraph"/>
              <w:spacing w:after="0" w:line="240" w:lineRule="auto"/>
              <w:rPr>
                <w:rFonts w:ascii="Cambria" w:hAnsi="Cambria" w:cs="Cambria"/>
              </w:rPr>
            </w:pPr>
          </w:p>
          <w:p w:rsidR="001806CC" w:rsidRPr="00B421A9" w:rsidRDefault="001806CC" w:rsidP="00B421A9">
            <w:pPr>
              <w:pStyle w:val="ListParagraph"/>
              <w:numPr>
                <w:ilvl w:val="0"/>
                <w:numId w:val="3"/>
              </w:numPr>
              <w:spacing w:after="0" w:line="240" w:lineRule="auto"/>
              <w:rPr>
                <w:rFonts w:ascii="Cambria" w:hAnsi="Cambria" w:cs="Cambria"/>
              </w:rPr>
            </w:pPr>
            <w:r w:rsidRPr="00B421A9">
              <w:rPr>
                <w:rFonts w:ascii="Cambria" w:hAnsi="Cambria" w:cs="Cambria"/>
              </w:rPr>
              <w:t xml:space="preserve">Environnement </w:t>
            </w:r>
          </w:p>
          <w:p w:rsidR="001806CC" w:rsidRPr="00B421A9" w:rsidRDefault="001806CC" w:rsidP="00B421A9">
            <w:pPr>
              <w:pStyle w:val="ListParagraph"/>
              <w:numPr>
                <w:ilvl w:val="0"/>
                <w:numId w:val="11"/>
              </w:numPr>
              <w:spacing w:after="0" w:line="240" w:lineRule="auto"/>
              <w:rPr>
                <w:rFonts w:ascii="Cambria" w:hAnsi="Cambria" w:cs="Cambria"/>
              </w:rPr>
            </w:pPr>
            <w:r w:rsidRPr="00B421A9">
              <w:rPr>
                <w:rFonts w:ascii="Cambria" w:hAnsi="Cambria" w:cs="Cambria"/>
              </w:rPr>
              <w:t>{Economique, social} l’analyse Pest</w:t>
            </w:r>
          </w:p>
          <w:p w:rsidR="001806CC" w:rsidRPr="00B421A9" w:rsidRDefault="001806CC" w:rsidP="00B421A9">
            <w:pPr>
              <w:pStyle w:val="ListParagraph"/>
              <w:spacing w:after="0" w:line="240" w:lineRule="auto"/>
              <w:rPr>
                <w:rFonts w:ascii="Cambria" w:hAnsi="Cambria" w:cs="Cambria"/>
              </w:rPr>
            </w:pPr>
          </w:p>
        </w:tc>
      </w:tr>
    </w:tbl>
    <w:p w:rsidR="001806CC" w:rsidRPr="000F0B5D" w:rsidRDefault="001806CC">
      <w:pPr>
        <w:rPr>
          <w:rFonts w:ascii="Cambria" w:hAnsi="Cambria" w:cs="Cambria"/>
        </w:rPr>
      </w:pPr>
    </w:p>
    <w:p w:rsidR="001806CC" w:rsidRPr="000F0B5D" w:rsidRDefault="001806CC" w:rsidP="00FF0B18">
      <w:pPr>
        <w:jc w:val="both"/>
        <w:rPr>
          <w:rFonts w:ascii="Cambria" w:hAnsi="Cambria" w:cs="Cambria"/>
        </w:rPr>
      </w:pPr>
      <w:r w:rsidRPr="000F0B5D">
        <w:rPr>
          <w:rFonts w:ascii="Cambria" w:hAnsi="Cambria" w:cs="Cambria"/>
        </w:rPr>
        <w:t>Le cours a été très bien dispensé et beaucoup apprécié par les participants. Le langage était simple, très accessible à tous, ce qui a facilité les échanges entre les participants.</w:t>
      </w:r>
    </w:p>
    <w:p w:rsidR="001806CC" w:rsidRPr="000F0B5D" w:rsidRDefault="001806CC" w:rsidP="00FF0B18">
      <w:pPr>
        <w:jc w:val="both"/>
        <w:rPr>
          <w:rFonts w:ascii="Cambria" w:hAnsi="Cambria" w:cs="Cambria"/>
        </w:rPr>
      </w:pPr>
      <w:r w:rsidRPr="000F0B5D">
        <w:rPr>
          <w:rFonts w:ascii="Cambria" w:hAnsi="Cambria" w:cs="Cambria"/>
        </w:rPr>
        <w:t>L’animateur principal a fait preuve d’une grande approche pédagogique, d’un sens de l’écoute et d’une bonne flexibilité ce qui a mis les participants en confiance et aussi permis d’installer un bon climat de dialogue et de respect mutuel.</w:t>
      </w:r>
    </w:p>
    <w:p w:rsidR="001806CC" w:rsidRPr="000F0B5D" w:rsidRDefault="001806CC" w:rsidP="00845633">
      <w:pPr>
        <w:spacing w:after="0"/>
        <w:jc w:val="both"/>
        <w:rPr>
          <w:rFonts w:ascii="Cambria" w:hAnsi="Cambria" w:cs="Cambria"/>
          <w:b/>
          <w:bCs/>
          <w:sz w:val="24"/>
          <w:szCs w:val="24"/>
          <w:u w:val="single"/>
        </w:rPr>
      </w:pPr>
      <w:r>
        <w:rPr>
          <w:rFonts w:ascii="Cambria" w:hAnsi="Cambria" w:cs="Cambria"/>
          <w:b/>
          <w:bCs/>
          <w:sz w:val="24"/>
          <w:szCs w:val="24"/>
          <w:u w:val="single"/>
        </w:rPr>
        <w:t>CONCLUSION</w:t>
      </w:r>
    </w:p>
    <w:p w:rsidR="001806CC" w:rsidRDefault="001806CC" w:rsidP="000F0B5D">
      <w:pPr>
        <w:ind w:left="-142"/>
        <w:jc w:val="both"/>
        <w:rPr>
          <w:rFonts w:ascii="Cambria" w:hAnsi="Cambria" w:cs="Cambria"/>
        </w:rPr>
      </w:pPr>
    </w:p>
    <w:p w:rsidR="001806CC" w:rsidRDefault="001806CC" w:rsidP="0063520B">
      <w:pPr>
        <w:ind w:left="-142"/>
        <w:jc w:val="both"/>
        <w:rPr>
          <w:rFonts w:ascii="Cambria" w:hAnsi="Cambria" w:cs="Cambria"/>
        </w:rPr>
      </w:pPr>
      <w:r w:rsidRPr="000F0B5D">
        <w:rPr>
          <w:rFonts w:ascii="Cambria" w:hAnsi="Cambria" w:cs="Cambria"/>
        </w:rPr>
        <w:t>A l’issue des travaux, Monsieur Mamoudou DAFF a remercié tous les participants de leur   engagement dans la lutte contre la pauvreté dans leur zone de résidence.</w:t>
      </w:r>
    </w:p>
    <w:p w:rsidR="001806CC" w:rsidRDefault="001806CC" w:rsidP="0063520B">
      <w:pPr>
        <w:ind w:left="-142"/>
        <w:jc w:val="both"/>
        <w:rPr>
          <w:rFonts w:ascii="Cambria" w:hAnsi="Cambria" w:cs="Cambria"/>
        </w:rPr>
      </w:pPr>
      <w:r w:rsidRPr="000F0B5D">
        <w:rPr>
          <w:rFonts w:ascii="Cambria" w:hAnsi="Cambria" w:cs="Cambria"/>
        </w:rPr>
        <w:t>Il s’est aussi félicité du comportement et du professionnalisme du consultant tout en invitant les organisateurs à multiplier de telles initiatives dans notre pays sur les formes de tourisme classique mais aussi dans d’autres zones où le tourisme est pratiqué.</w:t>
      </w:r>
    </w:p>
    <w:p w:rsidR="001806CC" w:rsidRPr="0063520B" w:rsidRDefault="001806CC" w:rsidP="0063520B">
      <w:pPr>
        <w:ind w:left="-142"/>
        <w:jc w:val="both"/>
        <w:rPr>
          <w:rFonts w:ascii="Cambria" w:hAnsi="Cambria" w:cs="Cambria"/>
        </w:rPr>
      </w:pPr>
      <w:r w:rsidRPr="000F0B5D">
        <w:rPr>
          <w:rFonts w:ascii="Cambria" w:hAnsi="Cambria" w:cs="Cambria"/>
        </w:rPr>
        <w:t xml:space="preserve">La remise de certificat de participation aux stagiaires a été fortement appréciée de tous. Acte qui a mis fin au séminaire, </w:t>
      </w:r>
      <w:r w:rsidRPr="000F0B5D">
        <w:rPr>
          <w:rFonts w:ascii="Cambria" w:hAnsi="Cambria" w:cs="Cambria"/>
          <w:b/>
          <w:bCs/>
        </w:rPr>
        <w:t>le 30 Septembre 2010 à 13H 50MN.</w:t>
      </w:r>
    </w:p>
    <w:p w:rsidR="001806CC" w:rsidRPr="000F0B5D" w:rsidRDefault="001806CC" w:rsidP="00FF0B18">
      <w:pPr>
        <w:jc w:val="both"/>
        <w:rPr>
          <w:rFonts w:ascii="Cambria" w:hAnsi="Cambria" w:cs="Cambria"/>
        </w:rPr>
      </w:pPr>
    </w:p>
    <w:p w:rsidR="001806CC" w:rsidRPr="000F0B5D" w:rsidRDefault="001806CC" w:rsidP="00FF0B18">
      <w:pPr>
        <w:jc w:val="both"/>
        <w:rPr>
          <w:rFonts w:ascii="Cambria" w:hAnsi="Cambria" w:cs="Cambria"/>
          <w:b/>
          <w:bCs/>
        </w:rPr>
      </w:pPr>
    </w:p>
    <w:p w:rsidR="001806CC" w:rsidRPr="000F0B5D" w:rsidRDefault="001806CC" w:rsidP="00FF0B18">
      <w:pPr>
        <w:jc w:val="both"/>
        <w:rPr>
          <w:rFonts w:ascii="Cambria" w:hAnsi="Cambria" w:cs="Cambria"/>
          <w:b/>
          <w:bCs/>
        </w:rPr>
      </w:pPr>
    </w:p>
    <w:p w:rsidR="001806CC" w:rsidRPr="000F0B5D" w:rsidRDefault="001806CC">
      <w:pPr>
        <w:rPr>
          <w:rFonts w:ascii="Cambria" w:hAnsi="Cambria" w:cs="Cambria"/>
        </w:rPr>
      </w:pPr>
    </w:p>
    <w:sectPr w:rsidR="001806CC" w:rsidRPr="000F0B5D" w:rsidSect="00663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115"/>
    <w:multiLevelType w:val="hybridMultilevel"/>
    <w:tmpl w:val="3E86FBE0"/>
    <w:lvl w:ilvl="0" w:tplc="3796F94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81B1CA6"/>
    <w:multiLevelType w:val="hybridMultilevel"/>
    <w:tmpl w:val="40DCC132"/>
    <w:lvl w:ilvl="0" w:tplc="44D2A144">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nsid w:val="0A3C4FC5"/>
    <w:multiLevelType w:val="hybridMultilevel"/>
    <w:tmpl w:val="100604E6"/>
    <w:lvl w:ilvl="0" w:tplc="DB5CE88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F806378"/>
    <w:multiLevelType w:val="hybridMultilevel"/>
    <w:tmpl w:val="B008B630"/>
    <w:lvl w:ilvl="0" w:tplc="5136E418">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139D1827"/>
    <w:multiLevelType w:val="hybridMultilevel"/>
    <w:tmpl w:val="C66EF6DC"/>
    <w:lvl w:ilvl="0" w:tplc="945283DA">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18EB2139"/>
    <w:multiLevelType w:val="hybridMultilevel"/>
    <w:tmpl w:val="80EA284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CAE080C"/>
    <w:multiLevelType w:val="hybridMultilevel"/>
    <w:tmpl w:val="5F70D984"/>
    <w:lvl w:ilvl="0" w:tplc="4CC6B4B0">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25D7C3B"/>
    <w:multiLevelType w:val="hybridMultilevel"/>
    <w:tmpl w:val="029C53AC"/>
    <w:lvl w:ilvl="0" w:tplc="C2D854D0">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8">
    <w:nsid w:val="25590590"/>
    <w:multiLevelType w:val="multilevel"/>
    <w:tmpl w:val="4334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0642B3"/>
    <w:multiLevelType w:val="hybridMultilevel"/>
    <w:tmpl w:val="D8E6871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28435AC6"/>
    <w:multiLevelType w:val="hybridMultilevel"/>
    <w:tmpl w:val="3912E8E2"/>
    <w:lvl w:ilvl="0" w:tplc="BFA6D992">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29C772EF"/>
    <w:multiLevelType w:val="hybridMultilevel"/>
    <w:tmpl w:val="3210D820"/>
    <w:lvl w:ilvl="0" w:tplc="040C0009">
      <w:start w:val="1"/>
      <w:numFmt w:val="bullet"/>
      <w:lvlText w:val=""/>
      <w:lvlJc w:val="left"/>
      <w:pPr>
        <w:ind w:left="1440" w:hanging="360"/>
      </w:pPr>
      <w:rPr>
        <w:rFonts w:ascii="Wingdings" w:hAnsi="Wingdings" w:cs="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2">
    <w:nsid w:val="2AE4283D"/>
    <w:multiLevelType w:val="hybridMultilevel"/>
    <w:tmpl w:val="98DA5820"/>
    <w:lvl w:ilvl="0" w:tplc="3AE6D3C4">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3">
    <w:nsid w:val="2B4B20FC"/>
    <w:multiLevelType w:val="hybridMultilevel"/>
    <w:tmpl w:val="DFA2F0DA"/>
    <w:lvl w:ilvl="0" w:tplc="54584D6E">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2DEA1E05"/>
    <w:multiLevelType w:val="hybridMultilevel"/>
    <w:tmpl w:val="8F8092A8"/>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321E74E4"/>
    <w:multiLevelType w:val="hybridMultilevel"/>
    <w:tmpl w:val="FBE0466A"/>
    <w:lvl w:ilvl="0" w:tplc="A786428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7E45B50"/>
    <w:multiLevelType w:val="hybridMultilevel"/>
    <w:tmpl w:val="4CAE0286"/>
    <w:lvl w:ilvl="0" w:tplc="12246814">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nsid w:val="39E36C24"/>
    <w:multiLevelType w:val="hybridMultilevel"/>
    <w:tmpl w:val="2E4ECAA0"/>
    <w:lvl w:ilvl="0" w:tplc="A8FE83B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3BCA7860"/>
    <w:multiLevelType w:val="hybridMultilevel"/>
    <w:tmpl w:val="EA5090D0"/>
    <w:lvl w:ilvl="0" w:tplc="040C0009">
      <w:start w:val="1"/>
      <w:numFmt w:val="bullet"/>
      <w:lvlText w:val=""/>
      <w:lvlJc w:val="left"/>
      <w:pPr>
        <w:ind w:left="1440" w:hanging="360"/>
      </w:pPr>
      <w:rPr>
        <w:rFonts w:ascii="Wingdings" w:hAnsi="Wingdings" w:cs="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9">
    <w:nsid w:val="3C5E28E9"/>
    <w:multiLevelType w:val="hybridMultilevel"/>
    <w:tmpl w:val="5AC6E488"/>
    <w:lvl w:ilvl="0" w:tplc="BFA6D992">
      <w:start w:val="1"/>
      <w:numFmt w:val="upp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4EE31DA6"/>
    <w:multiLevelType w:val="hybridMultilevel"/>
    <w:tmpl w:val="F29E4746"/>
    <w:lvl w:ilvl="0" w:tplc="C7E40226">
      <w:start w:val="1"/>
      <w:numFmt w:val="upperLetter"/>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544E068D"/>
    <w:multiLevelType w:val="hybridMultilevel"/>
    <w:tmpl w:val="F40E680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55ED33B5"/>
    <w:multiLevelType w:val="hybridMultilevel"/>
    <w:tmpl w:val="8026A42A"/>
    <w:lvl w:ilvl="0" w:tplc="22A8D52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57E24540"/>
    <w:multiLevelType w:val="hybridMultilevel"/>
    <w:tmpl w:val="2D8C97A8"/>
    <w:lvl w:ilvl="0" w:tplc="3796F94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58491FDE"/>
    <w:multiLevelType w:val="hybridMultilevel"/>
    <w:tmpl w:val="67802A8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5AA71244"/>
    <w:multiLevelType w:val="hybridMultilevel"/>
    <w:tmpl w:val="4EA6C88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640E3A99"/>
    <w:multiLevelType w:val="hybridMultilevel"/>
    <w:tmpl w:val="C038A9A0"/>
    <w:lvl w:ilvl="0" w:tplc="D1AADFC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69593862"/>
    <w:multiLevelType w:val="hybridMultilevel"/>
    <w:tmpl w:val="6E8EC9BA"/>
    <w:lvl w:ilvl="0" w:tplc="BFA6D992">
      <w:start w:val="1"/>
      <w:numFmt w:val="upperRoman"/>
      <w:lvlText w:val="%1-"/>
      <w:lvlJc w:val="left"/>
      <w:pPr>
        <w:ind w:left="2160" w:hanging="360"/>
      </w:pPr>
      <w:rPr>
        <w:rFonts w:hint="default"/>
      </w:r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28">
    <w:nsid w:val="6B235B61"/>
    <w:multiLevelType w:val="hybridMultilevel"/>
    <w:tmpl w:val="E5FECC2C"/>
    <w:lvl w:ilvl="0" w:tplc="72F6DF80">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783556AE"/>
    <w:multiLevelType w:val="hybridMultilevel"/>
    <w:tmpl w:val="22AA2ACE"/>
    <w:lvl w:ilvl="0" w:tplc="040C0009">
      <w:start w:val="1"/>
      <w:numFmt w:val="bullet"/>
      <w:lvlText w:val=""/>
      <w:lvlJc w:val="left"/>
      <w:pPr>
        <w:ind w:left="1440" w:hanging="360"/>
      </w:pPr>
      <w:rPr>
        <w:rFonts w:ascii="Wingdings" w:hAnsi="Wingdings" w:cs="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num w:numId="1">
    <w:abstractNumId w:val="8"/>
  </w:num>
  <w:num w:numId="2">
    <w:abstractNumId w:val="28"/>
  </w:num>
  <w:num w:numId="3">
    <w:abstractNumId w:val="3"/>
  </w:num>
  <w:num w:numId="4">
    <w:abstractNumId w:val="2"/>
  </w:num>
  <w:num w:numId="5">
    <w:abstractNumId w:val="14"/>
  </w:num>
  <w:num w:numId="6">
    <w:abstractNumId w:val="6"/>
  </w:num>
  <w:num w:numId="7">
    <w:abstractNumId w:val="23"/>
  </w:num>
  <w:num w:numId="8">
    <w:abstractNumId w:val="20"/>
  </w:num>
  <w:num w:numId="9">
    <w:abstractNumId w:val="22"/>
  </w:num>
  <w:num w:numId="10">
    <w:abstractNumId w:val="13"/>
  </w:num>
  <w:num w:numId="11">
    <w:abstractNumId w:val="4"/>
  </w:num>
  <w:num w:numId="12">
    <w:abstractNumId w:val="15"/>
  </w:num>
  <w:num w:numId="13">
    <w:abstractNumId w:val="5"/>
  </w:num>
  <w:num w:numId="14">
    <w:abstractNumId w:val="10"/>
  </w:num>
  <w:num w:numId="15">
    <w:abstractNumId w:val="27"/>
  </w:num>
  <w:num w:numId="16">
    <w:abstractNumId w:val="19"/>
  </w:num>
  <w:num w:numId="17">
    <w:abstractNumId w:val="21"/>
  </w:num>
  <w:num w:numId="18">
    <w:abstractNumId w:val="24"/>
  </w:num>
  <w:num w:numId="19">
    <w:abstractNumId w:val="26"/>
  </w:num>
  <w:num w:numId="20">
    <w:abstractNumId w:val="7"/>
  </w:num>
  <w:num w:numId="21">
    <w:abstractNumId w:val="25"/>
  </w:num>
  <w:num w:numId="22">
    <w:abstractNumId w:val="1"/>
  </w:num>
  <w:num w:numId="23">
    <w:abstractNumId w:val="0"/>
  </w:num>
  <w:num w:numId="24">
    <w:abstractNumId w:val="12"/>
  </w:num>
  <w:num w:numId="25">
    <w:abstractNumId w:val="16"/>
  </w:num>
  <w:num w:numId="26">
    <w:abstractNumId w:val="9"/>
  </w:num>
  <w:num w:numId="27">
    <w:abstractNumId w:val="29"/>
  </w:num>
  <w:num w:numId="28">
    <w:abstractNumId w:val="1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E90"/>
    <w:rsid w:val="0006722B"/>
    <w:rsid w:val="00082807"/>
    <w:rsid w:val="000877D3"/>
    <w:rsid w:val="00096790"/>
    <w:rsid w:val="000D2D0C"/>
    <w:rsid w:val="000F0B5D"/>
    <w:rsid w:val="00106F3B"/>
    <w:rsid w:val="00111067"/>
    <w:rsid w:val="00125FB2"/>
    <w:rsid w:val="00162EB4"/>
    <w:rsid w:val="001806CC"/>
    <w:rsid w:val="00187C37"/>
    <w:rsid w:val="00195110"/>
    <w:rsid w:val="001A218B"/>
    <w:rsid w:val="001F0B09"/>
    <w:rsid w:val="001F6224"/>
    <w:rsid w:val="001F6695"/>
    <w:rsid w:val="00200BBD"/>
    <w:rsid w:val="002519EF"/>
    <w:rsid w:val="00274EE8"/>
    <w:rsid w:val="002B3481"/>
    <w:rsid w:val="002D7AE4"/>
    <w:rsid w:val="002E586B"/>
    <w:rsid w:val="002E5DEC"/>
    <w:rsid w:val="002E7E0B"/>
    <w:rsid w:val="00336F96"/>
    <w:rsid w:val="00343E1B"/>
    <w:rsid w:val="0036545A"/>
    <w:rsid w:val="00395593"/>
    <w:rsid w:val="003A576D"/>
    <w:rsid w:val="003F2C7D"/>
    <w:rsid w:val="004507A0"/>
    <w:rsid w:val="0048417D"/>
    <w:rsid w:val="004B57FE"/>
    <w:rsid w:val="004C01AF"/>
    <w:rsid w:val="004C726A"/>
    <w:rsid w:val="00503796"/>
    <w:rsid w:val="00525FD2"/>
    <w:rsid w:val="00556029"/>
    <w:rsid w:val="00574585"/>
    <w:rsid w:val="005755E7"/>
    <w:rsid w:val="00595DDA"/>
    <w:rsid w:val="005E715E"/>
    <w:rsid w:val="00633EDE"/>
    <w:rsid w:val="0063520B"/>
    <w:rsid w:val="00640F74"/>
    <w:rsid w:val="006637E8"/>
    <w:rsid w:val="006A4122"/>
    <w:rsid w:val="006B508F"/>
    <w:rsid w:val="006C5D55"/>
    <w:rsid w:val="006F1107"/>
    <w:rsid w:val="0071195D"/>
    <w:rsid w:val="007131BA"/>
    <w:rsid w:val="007220BA"/>
    <w:rsid w:val="00737F76"/>
    <w:rsid w:val="00762CC0"/>
    <w:rsid w:val="007753FB"/>
    <w:rsid w:val="007B605C"/>
    <w:rsid w:val="007D0E3D"/>
    <w:rsid w:val="007E473E"/>
    <w:rsid w:val="007F1E79"/>
    <w:rsid w:val="007F4887"/>
    <w:rsid w:val="00810F9D"/>
    <w:rsid w:val="00816C44"/>
    <w:rsid w:val="00825C85"/>
    <w:rsid w:val="00836C53"/>
    <w:rsid w:val="00841B4E"/>
    <w:rsid w:val="00845633"/>
    <w:rsid w:val="00857358"/>
    <w:rsid w:val="00872639"/>
    <w:rsid w:val="008800B5"/>
    <w:rsid w:val="008F20D6"/>
    <w:rsid w:val="00910984"/>
    <w:rsid w:val="0091111B"/>
    <w:rsid w:val="00985EFA"/>
    <w:rsid w:val="00991F2E"/>
    <w:rsid w:val="009B1AF4"/>
    <w:rsid w:val="009C55C1"/>
    <w:rsid w:val="00A22ED7"/>
    <w:rsid w:val="00A625D1"/>
    <w:rsid w:val="00AC5961"/>
    <w:rsid w:val="00AD6E90"/>
    <w:rsid w:val="00B20757"/>
    <w:rsid w:val="00B37B8F"/>
    <w:rsid w:val="00B421A9"/>
    <w:rsid w:val="00B4381C"/>
    <w:rsid w:val="00B66C9A"/>
    <w:rsid w:val="00BE5DEA"/>
    <w:rsid w:val="00C41998"/>
    <w:rsid w:val="00C53B3C"/>
    <w:rsid w:val="00C64B23"/>
    <w:rsid w:val="00C74D31"/>
    <w:rsid w:val="00C83225"/>
    <w:rsid w:val="00C96034"/>
    <w:rsid w:val="00CA7AFF"/>
    <w:rsid w:val="00CB6544"/>
    <w:rsid w:val="00CC1853"/>
    <w:rsid w:val="00CC5F7F"/>
    <w:rsid w:val="00CD1816"/>
    <w:rsid w:val="00CE7B93"/>
    <w:rsid w:val="00CF3431"/>
    <w:rsid w:val="00D056F8"/>
    <w:rsid w:val="00D6395A"/>
    <w:rsid w:val="00D744AE"/>
    <w:rsid w:val="00DD0E8E"/>
    <w:rsid w:val="00DE3929"/>
    <w:rsid w:val="00E14826"/>
    <w:rsid w:val="00E22C71"/>
    <w:rsid w:val="00E32E51"/>
    <w:rsid w:val="00E628E9"/>
    <w:rsid w:val="00ED54AB"/>
    <w:rsid w:val="00F2644C"/>
    <w:rsid w:val="00F31FA2"/>
    <w:rsid w:val="00F44B97"/>
    <w:rsid w:val="00F6316C"/>
    <w:rsid w:val="00FA4FFD"/>
    <w:rsid w:val="00FA7480"/>
    <w:rsid w:val="00FB7CD6"/>
    <w:rsid w:val="00FF0B18"/>
    <w:rsid w:val="00FF54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E8"/>
    <w:pPr>
      <w:spacing w:after="200" w:line="276" w:lineRule="auto"/>
    </w:pPr>
    <w:rPr>
      <w:rFonts w:cs="Calibri"/>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0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31B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1968</Words>
  <Characters>11221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SEMINAIRE DE FORAMATION ARA SAINT-LOUIS</dc:title>
  <dc:subject/>
  <dc:creator>User</dc:creator>
  <cp:keywords/>
  <dc:description/>
  <cp:lastModifiedBy>gibbonh</cp:lastModifiedBy>
  <cp:revision>2</cp:revision>
  <dcterms:created xsi:type="dcterms:W3CDTF">2010-10-26T12:59:00Z</dcterms:created>
  <dcterms:modified xsi:type="dcterms:W3CDTF">2010-10-26T12:59:00Z</dcterms:modified>
</cp:coreProperties>
</file>